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C09043" w14:textId="77777777" w:rsidR="0042514C" w:rsidRPr="0042514C" w:rsidRDefault="0042514C" w:rsidP="004B41BD">
      <w:pPr>
        <w:spacing w:line="240" w:lineRule="auto"/>
        <w:jc w:val="center"/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  <w:bookmarkStart w:id="0" w:name="_GoBack"/>
      <w:bookmarkEnd w:id="0"/>
      <w:r w:rsidRPr="0042514C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  <w:t>Phenotype-driven identification of modules in a hierarchical map of multifluid metabolic correlations</w:t>
      </w:r>
    </w:p>
    <w:p w14:paraId="6D8E2A72" w14:textId="77777777" w:rsidR="0042514C" w:rsidRPr="0042514C" w:rsidRDefault="0042514C" w:rsidP="0042514C">
      <w:pPr>
        <w:jc w:val="center"/>
        <w:rPr>
          <w:b/>
          <w:bCs/>
          <w:i/>
        </w:rPr>
      </w:pPr>
      <w:r w:rsidRPr="0042514C">
        <w:rPr>
          <w:i/>
        </w:rPr>
        <w:t xml:space="preserve">Kieu Trinh Do, Maik Pietzner, David Rasp, Nele Friedrich, Matthias </w:t>
      </w:r>
      <w:proofErr w:type="spellStart"/>
      <w:r w:rsidRPr="0042514C">
        <w:rPr>
          <w:i/>
        </w:rPr>
        <w:t>Nauck</w:t>
      </w:r>
      <w:proofErr w:type="spellEnd"/>
      <w:r w:rsidRPr="0042514C">
        <w:rPr>
          <w:i/>
        </w:rPr>
        <w:t>, Thomas Kocher, Karsten Suhre, Dennis O. Mook-Kanamori, Gabi Kastenmüller, Jan Krumsiek</w:t>
      </w:r>
    </w:p>
    <w:p w14:paraId="3C2A8845" w14:textId="77777777" w:rsidR="00935BC5" w:rsidRDefault="00935BC5" w:rsidP="00935BC5">
      <w:pPr>
        <w:spacing w:line="360" w:lineRule="auto"/>
        <w:jc w:val="both"/>
      </w:pPr>
    </w:p>
    <w:p w14:paraId="46BA856D" w14:textId="0796BEFE" w:rsidR="00935BC5" w:rsidRPr="00FD48B1" w:rsidRDefault="00935BC5" w:rsidP="00935BC5">
      <w:pPr>
        <w:pStyle w:val="Heading4"/>
        <w:rPr>
          <w:rFonts w:ascii="Times New Roman" w:hAnsi="Times New Roman"/>
          <w:sz w:val="22"/>
          <w:lang w:val="en-US"/>
        </w:rPr>
      </w:pPr>
      <w:r w:rsidRPr="00FD48B1">
        <w:rPr>
          <w:rFonts w:ascii="Times New Roman" w:hAnsi="Times New Roman"/>
          <w:sz w:val="22"/>
          <w:lang w:val="en-US"/>
        </w:rPr>
        <w:t>Supporting Information S</w:t>
      </w:r>
      <w:r w:rsidR="008D3727">
        <w:rPr>
          <w:rFonts w:ascii="Times New Roman" w:hAnsi="Times New Roman"/>
          <w:sz w:val="22"/>
          <w:lang w:val="en-US"/>
        </w:rPr>
        <w:t>9</w:t>
      </w:r>
      <w:r w:rsidRPr="00FD48B1">
        <w:rPr>
          <w:rFonts w:ascii="Times New Roman" w:hAnsi="Times New Roman"/>
          <w:sz w:val="22"/>
          <w:lang w:val="en-US"/>
        </w:rPr>
        <w:t>: Replication of gender associated modules in the Qatar Metabolomics Study on Diabetes (QMDiab)</w:t>
      </w:r>
    </w:p>
    <w:p w14:paraId="7C9D6F93" w14:textId="77777777" w:rsidR="0055411E" w:rsidRPr="00FD48B1" w:rsidRDefault="0055411E">
      <w:pPr>
        <w:rPr>
          <w:rFonts w:ascii="Times New Roman" w:hAnsi="Times New Roman"/>
        </w:rPr>
      </w:pPr>
    </w:p>
    <w:p w14:paraId="0CFE037E" w14:textId="72D5863A" w:rsidR="00EB76F9" w:rsidRPr="00FD48B1" w:rsidRDefault="00F85B1C" w:rsidP="00935BC5">
      <w:pPr>
        <w:spacing w:line="360" w:lineRule="auto"/>
        <w:jc w:val="both"/>
        <w:rPr>
          <w:rFonts w:ascii="Times New Roman" w:hAnsi="Times New Roman"/>
        </w:rPr>
      </w:pPr>
      <w:r w:rsidRPr="00FD48B1">
        <w:rPr>
          <w:rFonts w:ascii="Times New Roman" w:hAnsi="Times New Roman"/>
        </w:rPr>
        <w:t>M</w:t>
      </w:r>
      <w:r w:rsidR="000707A7" w:rsidRPr="00FD48B1">
        <w:rPr>
          <w:rFonts w:ascii="Times New Roman" w:hAnsi="Times New Roman"/>
        </w:rPr>
        <w:t>etabolites in SHIP</w:t>
      </w:r>
      <w:r w:rsidRPr="00FD48B1">
        <w:rPr>
          <w:rFonts w:ascii="Times New Roman" w:hAnsi="Times New Roman"/>
        </w:rPr>
        <w:t>-TREND</w:t>
      </w:r>
      <w:r w:rsidR="000707A7" w:rsidRPr="00FD48B1">
        <w:rPr>
          <w:rFonts w:ascii="Times New Roman" w:hAnsi="Times New Roman"/>
        </w:rPr>
        <w:t xml:space="preserve"> were measured with LC/MS, while the measurements in QMDiab were performed with both LC/MS and GC/MS. This results in</w:t>
      </w:r>
      <w:r w:rsidR="004D153B" w:rsidRPr="00FD48B1">
        <w:rPr>
          <w:rFonts w:ascii="Times New Roman" w:hAnsi="Times New Roman"/>
        </w:rPr>
        <w:t xml:space="preserve"> considerable variation in the</w:t>
      </w:r>
      <w:r w:rsidR="000707A7" w:rsidRPr="00FD48B1">
        <w:rPr>
          <w:rFonts w:ascii="Times New Roman" w:hAnsi="Times New Roman"/>
        </w:rPr>
        <w:t xml:space="preserve"> number of metabolites </w:t>
      </w:r>
      <w:r w:rsidR="004D153B" w:rsidRPr="00FD48B1">
        <w:rPr>
          <w:rFonts w:ascii="Times New Roman" w:hAnsi="Times New Roman"/>
        </w:rPr>
        <w:t>quantified</w:t>
      </w:r>
      <w:r w:rsidR="000707A7" w:rsidRPr="00FD48B1">
        <w:rPr>
          <w:rFonts w:ascii="Times New Roman" w:hAnsi="Times New Roman"/>
        </w:rPr>
        <w:t>, and therefore</w:t>
      </w:r>
      <w:r w:rsidR="004D153B" w:rsidRPr="00FD48B1">
        <w:rPr>
          <w:rFonts w:ascii="Times New Roman" w:hAnsi="Times New Roman"/>
        </w:rPr>
        <w:t xml:space="preserve"> in</w:t>
      </w:r>
      <w:r w:rsidR="000707A7" w:rsidRPr="00FD48B1">
        <w:rPr>
          <w:rFonts w:ascii="Times New Roman" w:hAnsi="Times New Roman"/>
        </w:rPr>
        <w:t xml:space="preserve"> </w:t>
      </w:r>
      <w:r w:rsidR="004D153B" w:rsidRPr="00FD48B1">
        <w:rPr>
          <w:rFonts w:ascii="Times New Roman" w:hAnsi="Times New Roman"/>
        </w:rPr>
        <w:t>variation in</w:t>
      </w:r>
      <w:r w:rsidR="000707A7" w:rsidRPr="00FD48B1">
        <w:rPr>
          <w:rFonts w:ascii="Times New Roman" w:hAnsi="Times New Roman"/>
        </w:rPr>
        <w:t xml:space="preserve"> heterogeneity </w:t>
      </w:r>
      <w:r w:rsidR="004D153B" w:rsidRPr="00FD48B1">
        <w:rPr>
          <w:rFonts w:ascii="Times New Roman" w:hAnsi="Times New Roman"/>
        </w:rPr>
        <w:t>between the same</w:t>
      </w:r>
      <w:r w:rsidR="000707A7" w:rsidRPr="00FD48B1">
        <w:rPr>
          <w:rFonts w:ascii="Times New Roman" w:hAnsi="Times New Roman"/>
        </w:rPr>
        <w:t xml:space="preserve"> pathways</w:t>
      </w:r>
      <w:r w:rsidR="004D153B" w:rsidRPr="00FD48B1">
        <w:rPr>
          <w:rFonts w:ascii="Times New Roman" w:hAnsi="Times New Roman"/>
        </w:rPr>
        <w:t xml:space="preserve"> of the two cohorts</w:t>
      </w:r>
      <w:r w:rsidR="00276447" w:rsidRPr="00FD48B1">
        <w:rPr>
          <w:rFonts w:ascii="Times New Roman" w:hAnsi="Times New Roman"/>
        </w:rPr>
        <w:t>.</w:t>
      </w:r>
      <w:r w:rsidRPr="00FD48B1">
        <w:rPr>
          <w:rFonts w:ascii="Times New Roman" w:hAnsi="Times New Roman"/>
        </w:rPr>
        <w:t xml:space="preserve"> </w:t>
      </w:r>
      <w:r w:rsidR="00705F9B" w:rsidRPr="00FD48B1">
        <w:rPr>
          <w:rFonts w:ascii="Times New Roman" w:hAnsi="Times New Roman"/>
        </w:rPr>
        <w:t>Thus</w:t>
      </w:r>
      <w:r w:rsidR="006A353E" w:rsidRPr="00FD48B1">
        <w:rPr>
          <w:rFonts w:ascii="Times New Roman" w:hAnsi="Times New Roman"/>
        </w:rPr>
        <w:t xml:space="preserve">, </w:t>
      </w:r>
      <w:r w:rsidR="000707A7" w:rsidRPr="00FD48B1">
        <w:rPr>
          <w:rFonts w:ascii="Times New Roman" w:hAnsi="Times New Roman"/>
        </w:rPr>
        <w:t>we only considered metabolites measured in both cohorts</w:t>
      </w:r>
      <w:r w:rsidR="0084482A" w:rsidRPr="00FD48B1">
        <w:rPr>
          <w:rFonts w:ascii="Times New Roman" w:hAnsi="Times New Roman"/>
        </w:rPr>
        <w:t xml:space="preserve"> for an </w:t>
      </w:r>
      <w:r w:rsidR="0042514C">
        <w:rPr>
          <w:rFonts w:ascii="Times New Roman" w:hAnsi="Times New Roman"/>
        </w:rPr>
        <w:t>appropriate</w:t>
      </w:r>
      <w:r w:rsidR="0084482A" w:rsidRPr="00FD48B1">
        <w:rPr>
          <w:rFonts w:ascii="Times New Roman" w:hAnsi="Times New Roman"/>
        </w:rPr>
        <w:t xml:space="preserve"> comparison</w:t>
      </w:r>
      <w:r w:rsidR="000707A7" w:rsidRPr="00FD48B1">
        <w:rPr>
          <w:rFonts w:ascii="Times New Roman" w:hAnsi="Times New Roman"/>
        </w:rPr>
        <w:t xml:space="preserve"> and </w:t>
      </w:r>
      <w:r w:rsidRPr="00FD48B1">
        <w:rPr>
          <w:rFonts w:ascii="Times New Roman" w:hAnsi="Times New Roman"/>
        </w:rPr>
        <w:t>generated a new hierarchical map based</w:t>
      </w:r>
      <w:r w:rsidR="000707A7" w:rsidRPr="00FD48B1">
        <w:rPr>
          <w:rFonts w:ascii="Times New Roman" w:hAnsi="Times New Roman"/>
        </w:rPr>
        <w:t xml:space="preserve"> on the reduced SHIP</w:t>
      </w:r>
      <w:r w:rsidRPr="00FD48B1">
        <w:rPr>
          <w:rFonts w:ascii="Times New Roman" w:hAnsi="Times New Roman"/>
        </w:rPr>
        <w:t>-TREND</w:t>
      </w:r>
      <w:r w:rsidR="000707A7" w:rsidRPr="00FD48B1">
        <w:rPr>
          <w:rFonts w:ascii="Times New Roman" w:hAnsi="Times New Roman"/>
        </w:rPr>
        <w:t xml:space="preserve"> dataset comprising 752 metabolites</w:t>
      </w:r>
      <w:r w:rsidR="001674F0" w:rsidRPr="00FD48B1">
        <w:rPr>
          <w:rFonts w:ascii="Times New Roman" w:hAnsi="Times New Roman"/>
        </w:rPr>
        <w:t xml:space="preserve"> in total (</w:t>
      </w:r>
      <w:r w:rsidR="00932A36" w:rsidRPr="00FD48B1">
        <w:rPr>
          <w:rFonts w:ascii="Times New Roman" w:hAnsi="Times New Roman"/>
        </w:rPr>
        <w:t>490</w:t>
      </w:r>
      <w:r w:rsidR="001674F0" w:rsidRPr="00FD48B1">
        <w:rPr>
          <w:rFonts w:ascii="Times New Roman" w:hAnsi="Times New Roman"/>
        </w:rPr>
        <w:t xml:space="preserve"> known and </w:t>
      </w:r>
      <w:r w:rsidR="00932A36" w:rsidRPr="00FD48B1">
        <w:rPr>
          <w:rFonts w:ascii="Times New Roman" w:hAnsi="Times New Roman"/>
        </w:rPr>
        <w:t xml:space="preserve">262 </w:t>
      </w:r>
      <w:r w:rsidR="001674F0" w:rsidRPr="00FD48B1">
        <w:rPr>
          <w:rFonts w:ascii="Times New Roman" w:hAnsi="Times New Roman"/>
        </w:rPr>
        <w:t>unknown)</w:t>
      </w:r>
      <w:r w:rsidR="000707A7" w:rsidRPr="00FD48B1">
        <w:rPr>
          <w:rFonts w:ascii="Times New Roman" w:hAnsi="Times New Roman"/>
        </w:rPr>
        <w:t>, which are grouped into 13</w:t>
      </w:r>
      <w:r w:rsidR="001674F0" w:rsidRPr="00FD48B1">
        <w:rPr>
          <w:rFonts w:ascii="Times New Roman" w:hAnsi="Times New Roman"/>
        </w:rPr>
        <w:t>4</w:t>
      </w:r>
      <w:r w:rsidR="000707A7" w:rsidRPr="00FD48B1">
        <w:rPr>
          <w:rFonts w:ascii="Times New Roman" w:hAnsi="Times New Roman"/>
        </w:rPr>
        <w:t xml:space="preserve"> different sub-pathways</w:t>
      </w:r>
      <w:r w:rsidR="001674F0" w:rsidRPr="00FD48B1">
        <w:rPr>
          <w:rFonts w:ascii="Times New Roman" w:hAnsi="Times New Roman"/>
        </w:rPr>
        <w:t xml:space="preserve"> (unknowns excluded)</w:t>
      </w:r>
      <w:r w:rsidR="000707A7" w:rsidRPr="00FD48B1">
        <w:rPr>
          <w:rFonts w:ascii="Times New Roman" w:hAnsi="Times New Roman"/>
        </w:rPr>
        <w:t xml:space="preserve">. </w:t>
      </w:r>
    </w:p>
    <w:p w14:paraId="07D8A00A" w14:textId="1604A7F1" w:rsidR="00EB76F9" w:rsidRPr="00FD48B1" w:rsidRDefault="0062368A" w:rsidP="00CA1143">
      <w:pPr>
        <w:spacing w:line="360" w:lineRule="auto"/>
        <w:jc w:val="both"/>
        <w:rPr>
          <w:rFonts w:ascii="Times New Roman" w:hAnsi="Times New Roman"/>
        </w:rPr>
      </w:pPr>
      <w:r w:rsidRPr="00FD48B1">
        <w:rPr>
          <w:rFonts w:ascii="Times New Roman" w:hAnsi="Times New Roman"/>
        </w:rPr>
        <w:t>T</w:t>
      </w:r>
      <w:r w:rsidR="007C0E52" w:rsidRPr="00FD48B1">
        <w:rPr>
          <w:rFonts w:ascii="Times New Roman" w:hAnsi="Times New Roman"/>
        </w:rPr>
        <w:t xml:space="preserve">he module search algorithm was </w:t>
      </w:r>
      <w:r w:rsidR="00496ACC">
        <w:rPr>
          <w:rFonts w:ascii="Times New Roman" w:hAnsi="Times New Roman"/>
        </w:rPr>
        <w:t>run</w:t>
      </w:r>
      <w:r w:rsidR="00496ACC" w:rsidRPr="00FD48B1">
        <w:rPr>
          <w:rFonts w:ascii="Times New Roman" w:hAnsi="Times New Roman"/>
        </w:rPr>
        <w:t xml:space="preserve"> </w:t>
      </w:r>
      <w:r w:rsidR="007C0E52" w:rsidRPr="00FD48B1">
        <w:rPr>
          <w:rFonts w:ascii="Times New Roman" w:hAnsi="Times New Roman"/>
        </w:rPr>
        <w:t xml:space="preserve">on </w:t>
      </w:r>
      <w:r w:rsidR="00B34125">
        <w:rPr>
          <w:rFonts w:ascii="Times New Roman" w:hAnsi="Times New Roman"/>
        </w:rPr>
        <w:t>this</w:t>
      </w:r>
      <w:r w:rsidR="00B34125" w:rsidRPr="00FD48B1">
        <w:rPr>
          <w:rFonts w:ascii="Times New Roman" w:hAnsi="Times New Roman"/>
        </w:rPr>
        <w:t xml:space="preserve"> </w:t>
      </w:r>
      <w:r w:rsidR="007C0E52" w:rsidRPr="00FD48B1">
        <w:rPr>
          <w:rFonts w:ascii="Times New Roman" w:hAnsi="Times New Roman"/>
        </w:rPr>
        <w:t>newly generated hierarchical map for both SHIP-TREND and QMDiab</w:t>
      </w:r>
      <w:r w:rsidR="00183A3A">
        <w:rPr>
          <w:rFonts w:ascii="Times New Roman" w:hAnsi="Times New Roman"/>
        </w:rPr>
        <w:t xml:space="preserve">. </w:t>
      </w:r>
      <w:r w:rsidR="00A17130">
        <w:rPr>
          <w:rFonts w:ascii="Times New Roman" w:hAnsi="Times New Roman"/>
        </w:rPr>
        <w:t>Specifically</w:t>
      </w:r>
      <w:r w:rsidR="00536E47" w:rsidRPr="00FD48B1">
        <w:rPr>
          <w:rFonts w:ascii="Times New Roman" w:hAnsi="Times New Roman"/>
        </w:rPr>
        <w:t>, we perform</w:t>
      </w:r>
      <w:r w:rsidR="007C0E52" w:rsidRPr="00FD48B1">
        <w:rPr>
          <w:rFonts w:ascii="Times New Roman" w:hAnsi="Times New Roman"/>
        </w:rPr>
        <w:t>ed</w:t>
      </w:r>
      <w:r w:rsidR="00536E47" w:rsidRPr="00FD48B1">
        <w:rPr>
          <w:rFonts w:ascii="Times New Roman" w:hAnsi="Times New Roman"/>
        </w:rPr>
        <w:t xml:space="preserve"> the module </w:t>
      </w:r>
      <w:r w:rsidR="007C0E52" w:rsidRPr="00FD48B1">
        <w:rPr>
          <w:rFonts w:ascii="Times New Roman" w:hAnsi="Times New Roman"/>
        </w:rPr>
        <w:t>identification</w:t>
      </w:r>
      <w:r w:rsidR="00536E47" w:rsidRPr="00FD48B1">
        <w:rPr>
          <w:rFonts w:ascii="Times New Roman" w:hAnsi="Times New Roman"/>
        </w:rPr>
        <w:t xml:space="preserve"> </w:t>
      </w:r>
      <w:r w:rsidR="007C0E52" w:rsidRPr="00FD48B1">
        <w:rPr>
          <w:rFonts w:ascii="Times New Roman" w:hAnsi="Times New Roman"/>
        </w:rPr>
        <w:t>for QMDiab</w:t>
      </w:r>
      <w:r w:rsidR="00A1701F">
        <w:rPr>
          <w:rFonts w:ascii="Times New Roman" w:hAnsi="Times New Roman"/>
        </w:rPr>
        <w:t xml:space="preserve"> by using differential statistics form QMDiab, but the network from SHIP (i.e. we did not recalculate the hierarchical map on </w:t>
      </w:r>
      <w:r w:rsidR="007C0E52" w:rsidRPr="00FD48B1">
        <w:rPr>
          <w:rFonts w:ascii="Times New Roman" w:hAnsi="Times New Roman"/>
        </w:rPr>
        <w:t>QMDiab data</w:t>
      </w:r>
      <w:r w:rsidR="00536E47" w:rsidRPr="00FD48B1">
        <w:rPr>
          <w:rFonts w:ascii="Times New Roman" w:hAnsi="Times New Roman"/>
        </w:rPr>
        <w:t>).</w:t>
      </w:r>
    </w:p>
    <w:p w14:paraId="03099EF3" w14:textId="05591182" w:rsidR="00EA45EC" w:rsidRPr="00FD48B1" w:rsidRDefault="00576519" w:rsidP="00CA1143">
      <w:pPr>
        <w:spacing w:line="360" w:lineRule="auto"/>
        <w:jc w:val="both"/>
        <w:rPr>
          <w:rFonts w:ascii="Times New Roman" w:hAnsi="Times New Roman"/>
        </w:rPr>
      </w:pPr>
      <w:r w:rsidRPr="00FD48B1">
        <w:rPr>
          <w:rFonts w:ascii="Times New Roman" w:hAnsi="Times New Roman"/>
        </w:rPr>
        <w:t>In the reduced SHIP</w:t>
      </w:r>
      <w:r w:rsidR="007C0E52" w:rsidRPr="00FD48B1">
        <w:rPr>
          <w:rFonts w:ascii="Times New Roman" w:hAnsi="Times New Roman"/>
        </w:rPr>
        <w:t>-TREND</w:t>
      </w:r>
      <w:r w:rsidRPr="00FD48B1">
        <w:rPr>
          <w:rFonts w:ascii="Times New Roman" w:hAnsi="Times New Roman"/>
        </w:rPr>
        <w:t xml:space="preserve"> dataset</w:t>
      </w:r>
      <w:r w:rsidR="00062274">
        <w:rPr>
          <w:rFonts w:ascii="Times New Roman" w:hAnsi="Times New Roman"/>
        </w:rPr>
        <w:t>,</w:t>
      </w:r>
      <w:r w:rsidRPr="00FD48B1">
        <w:rPr>
          <w:rFonts w:ascii="Times New Roman" w:hAnsi="Times New Roman"/>
        </w:rPr>
        <w:t xml:space="preserve"> nine modules </w:t>
      </w:r>
      <w:r w:rsidR="0042514C">
        <w:rPr>
          <w:rFonts w:ascii="Times New Roman" w:hAnsi="Times New Roman"/>
        </w:rPr>
        <w:t xml:space="preserve">at sub-pathway level </w:t>
      </w:r>
      <w:r w:rsidRPr="00FD48B1">
        <w:rPr>
          <w:rFonts w:ascii="Times New Roman" w:hAnsi="Times New Roman"/>
        </w:rPr>
        <w:t xml:space="preserve">were found to be significantly associated with gender, while in QMDiab four modules were identified in total. </w:t>
      </w:r>
      <w:r w:rsidR="00F053FC" w:rsidRPr="00FD48B1">
        <w:rPr>
          <w:rFonts w:ascii="Times New Roman" w:hAnsi="Times New Roman"/>
        </w:rPr>
        <w:t xml:space="preserve">We defined a SHIP-TREND module as replicated if </w:t>
      </w:r>
      <w:r w:rsidR="000F1B28">
        <w:rPr>
          <w:rFonts w:ascii="Times New Roman" w:hAnsi="Times New Roman"/>
        </w:rPr>
        <w:t>the majority</w:t>
      </w:r>
      <w:r w:rsidR="00F053FC" w:rsidRPr="00FD48B1">
        <w:rPr>
          <w:rFonts w:ascii="Times New Roman" w:hAnsi="Times New Roman"/>
        </w:rPr>
        <w:t xml:space="preserve"> (&gt;50%) of it </w:t>
      </w:r>
      <w:r w:rsidR="00A61E66">
        <w:rPr>
          <w:rFonts w:ascii="Times New Roman" w:hAnsi="Times New Roman"/>
        </w:rPr>
        <w:t>was also</w:t>
      </w:r>
      <w:r w:rsidR="00F053FC" w:rsidRPr="00FD48B1">
        <w:rPr>
          <w:rFonts w:ascii="Times New Roman" w:hAnsi="Times New Roman"/>
        </w:rPr>
        <w:t xml:space="preserve"> captured in a QMDiab module.</w:t>
      </w:r>
      <w:r w:rsidR="00A61E66">
        <w:rPr>
          <w:rFonts w:ascii="Times New Roman" w:hAnsi="Times New Roman"/>
        </w:rPr>
        <w:t xml:space="preserve"> </w:t>
      </w:r>
      <w:r w:rsidRPr="00FD48B1">
        <w:rPr>
          <w:rFonts w:ascii="Times New Roman" w:hAnsi="Times New Roman"/>
        </w:rPr>
        <w:t>Three SHIP</w:t>
      </w:r>
      <w:r w:rsidR="007C0E52" w:rsidRPr="00FD48B1">
        <w:rPr>
          <w:rFonts w:ascii="Times New Roman" w:hAnsi="Times New Roman"/>
        </w:rPr>
        <w:t>-TREND</w:t>
      </w:r>
      <w:r w:rsidRPr="00FD48B1">
        <w:rPr>
          <w:rFonts w:ascii="Times New Roman" w:hAnsi="Times New Roman"/>
        </w:rPr>
        <w:t xml:space="preserve"> modules were replicated in QMDiab. </w:t>
      </w:r>
      <w:r w:rsidR="0042514C">
        <w:rPr>
          <w:rFonts w:ascii="Times New Roman" w:hAnsi="Times New Roman"/>
        </w:rPr>
        <w:t xml:space="preserve">The majority of </w:t>
      </w:r>
      <w:r w:rsidRPr="00FD48B1">
        <w:rPr>
          <w:rFonts w:ascii="Times New Roman" w:hAnsi="Times New Roman"/>
        </w:rPr>
        <w:t>SHIP</w:t>
      </w:r>
      <w:r w:rsidR="00BC1274" w:rsidRPr="00FD48B1">
        <w:rPr>
          <w:rFonts w:ascii="Times New Roman" w:hAnsi="Times New Roman"/>
        </w:rPr>
        <w:t>-TREND</w:t>
      </w:r>
      <w:r w:rsidRPr="00FD48B1">
        <w:rPr>
          <w:rFonts w:ascii="Times New Roman" w:hAnsi="Times New Roman"/>
        </w:rPr>
        <w:t xml:space="preserve"> module</w:t>
      </w:r>
      <w:r w:rsidR="00AF02E5" w:rsidRPr="00FD48B1">
        <w:rPr>
          <w:rFonts w:ascii="Times New Roman" w:hAnsi="Times New Roman"/>
        </w:rPr>
        <w:t xml:space="preserve"> 5 comprising plasma amino acid</w:t>
      </w:r>
      <w:r w:rsidR="00BC1274" w:rsidRPr="00FD48B1">
        <w:rPr>
          <w:rFonts w:ascii="Times New Roman" w:hAnsi="Times New Roman"/>
        </w:rPr>
        <w:t xml:space="preserve"> and</w:t>
      </w:r>
      <w:r w:rsidR="00AF02E5" w:rsidRPr="00FD48B1">
        <w:rPr>
          <w:rFonts w:ascii="Times New Roman" w:hAnsi="Times New Roman"/>
        </w:rPr>
        <w:t xml:space="preserve"> peptide </w:t>
      </w:r>
      <w:r w:rsidRPr="00FD48B1">
        <w:rPr>
          <w:rFonts w:ascii="Times New Roman" w:hAnsi="Times New Roman"/>
        </w:rPr>
        <w:t>pathways</w:t>
      </w:r>
      <w:r w:rsidR="00AF02E5" w:rsidRPr="00FD48B1">
        <w:rPr>
          <w:rFonts w:ascii="Times New Roman" w:hAnsi="Times New Roman"/>
        </w:rPr>
        <w:t xml:space="preserve"> </w:t>
      </w:r>
      <w:proofErr w:type="gramStart"/>
      <w:r w:rsidR="0042514C">
        <w:rPr>
          <w:rFonts w:ascii="Times New Roman" w:hAnsi="Times New Roman"/>
        </w:rPr>
        <w:t>was</w:t>
      </w:r>
      <w:proofErr w:type="gramEnd"/>
      <w:r w:rsidR="00444D84" w:rsidRPr="00FD48B1">
        <w:rPr>
          <w:rFonts w:ascii="Times New Roman" w:hAnsi="Times New Roman"/>
        </w:rPr>
        <w:t xml:space="preserve"> found in QMDiab module 1</w:t>
      </w:r>
      <w:r w:rsidR="00BC1274" w:rsidRPr="00FD48B1">
        <w:rPr>
          <w:rFonts w:ascii="Times New Roman" w:hAnsi="Times New Roman"/>
        </w:rPr>
        <w:t xml:space="preserve"> (</w:t>
      </w:r>
      <w:r w:rsidR="00BC1274" w:rsidRPr="00FD48B1">
        <w:rPr>
          <w:rFonts w:ascii="Times New Roman" w:hAnsi="Times New Roman"/>
        </w:rPr>
        <w:fldChar w:fldCharType="begin"/>
      </w:r>
      <w:r w:rsidR="00BC1274" w:rsidRPr="00FD48B1">
        <w:rPr>
          <w:rFonts w:ascii="Times New Roman" w:hAnsi="Times New Roman"/>
        </w:rPr>
        <w:instrText xml:space="preserve"> REF _Ref447709092 \h </w:instrText>
      </w:r>
      <w:r w:rsidR="00FD48B1">
        <w:rPr>
          <w:rFonts w:ascii="Times New Roman" w:hAnsi="Times New Roman"/>
        </w:rPr>
        <w:instrText xml:space="preserve"> \* MERGEFORMAT </w:instrText>
      </w:r>
      <w:r w:rsidR="00BC1274" w:rsidRPr="00FD48B1">
        <w:rPr>
          <w:rFonts w:ascii="Times New Roman" w:hAnsi="Times New Roman"/>
        </w:rPr>
      </w:r>
      <w:r w:rsidR="00BC1274" w:rsidRPr="00FD48B1">
        <w:rPr>
          <w:rFonts w:ascii="Times New Roman" w:hAnsi="Times New Roman"/>
        </w:rPr>
        <w:fldChar w:fldCharType="separate"/>
      </w:r>
      <w:r w:rsidR="00314526" w:rsidRPr="00314526">
        <w:rPr>
          <w:rFonts w:ascii="Times New Roman" w:hAnsi="Times New Roman"/>
        </w:rPr>
        <w:t xml:space="preserve">Table </w:t>
      </w:r>
      <w:r w:rsidR="00314526" w:rsidRPr="00314526">
        <w:rPr>
          <w:rFonts w:ascii="Times New Roman" w:hAnsi="Times New Roman"/>
          <w:noProof/>
        </w:rPr>
        <w:t>S</w:t>
      </w:r>
      <w:r w:rsidR="00BC1274" w:rsidRPr="00FD48B1">
        <w:rPr>
          <w:rFonts w:ascii="Times New Roman" w:hAnsi="Times New Roman"/>
        </w:rPr>
        <w:fldChar w:fldCharType="end"/>
      </w:r>
      <w:r w:rsidR="00BC1274" w:rsidRPr="00FD48B1">
        <w:rPr>
          <w:rFonts w:ascii="Times New Roman" w:hAnsi="Times New Roman"/>
        </w:rPr>
        <w:t>)</w:t>
      </w:r>
      <w:r w:rsidR="00444D84" w:rsidRPr="00FD48B1">
        <w:rPr>
          <w:rFonts w:ascii="Times New Roman" w:hAnsi="Times New Roman"/>
        </w:rPr>
        <w:t>. Four out of seven pathways in SHIP</w:t>
      </w:r>
      <w:r w:rsidR="00BC1274" w:rsidRPr="00FD48B1">
        <w:rPr>
          <w:rFonts w:ascii="Times New Roman" w:hAnsi="Times New Roman"/>
        </w:rPr>
        <w:t>-TREND</w:t>
      </w:r>
      <w:r w:rsidR="00444D84" w:rsidRPr="00FD48B1">
        <w:rPr>
          <w:rFonts w:ascii="Times New Roman" w:hAnsi="Times New Roman"/>
        </w:rPr>
        <w:t xml:space="preserve"> module 6</w:t>
      </w:r>
      <w:r w:rsidR="00092FF4">
        <w:rPr>
          <w:rFonts w:ascii="Times New Roman" w:hAnsi="Times New Roman"/>
        </w:rPr>
        <w:t>,</w:t>
      </w:r>
      <w:r w:rsidR="00444D84" w:rsidRPr="00FD48B1">
        <w:rPr>
          <w:rFonts w:ascii="Times New Roman" w:hAnsi="Times New Roman"/>
        </w:rPr>
        <w:t xml:space="preserve"> consisting of urinary nucleotide, energy and amino acid pathways</w:t>
      </w:r>
      <w:r w:rsidR="00030BA8">
        <w:rPr>
          <w:rFonts w:ascii="Times New Roman" w:hAnsi="Times New Roman"/>
        </w:rPr>
        <w:t>,</w:t>
      </w:r>
      <w:r w:rsidR="00444D84" w:rsidRPr="00FD48B1">
        <w:rPr>
          <w:rFonts w:ascii="Times New Roman" w:hAnsi="Times New Roman"/>
        </w:rPr>
        <w:t xml:space="preserve"> form</w:t>
      </w:r>
      <w:r w:rsidR="0042514C">
        <w:rPr>
          <w:rFonts w:ascii="Times New Roman" w:hAnsi="Times New Roman"/>
        </w:rPr>
        <w:t>ed</w:t>
      </w:r>
      <w:r w:rsidR="00444D84" w:rsidRPr="00FD48B1">
        <w:rPr>
          <w:rFonts w:ascii="Times New Roman" w:hAnsi="Times New Roman"/>
        </w:rPr>
        <w:t xml:space="preserve"> a gender</w:t>
      </w:r>
      <w:r w:rsidR="00BC1274" w:rsidRPr="00FD48B1">
        <w:rPr>
          <w:rFonts w:ascii="Times New Roman" w:hAnsi="Times New Roman"/>
        </w:rPr>
        <w:t xml:space="preserve"> </w:t>
      </w:r>
      <w:r w:rsidR="00444D84" w:rsidRPr="00FD48B1">
        <w:rPr>
          <w:rFonts w:ascii="Times New Roman" w:hAnsi="Times New Roman"/>
        </w:rPr>
        <w:t>associated module (module 2) in QM</w:t>
      </w:r>
      <w:r w:rsidR="00BC1274" w:rsidRPr="00FD48B1">
        <w:rPr>
          <w:rFonts w:ascii="Times New Roman" w:hAnsi="Times New Roman"/>
        </w:rPr>
        <w:t>D</w:t>
      </w:r>
      <w:r w:rsidR="00444D84" w:rsidRPr="00FD48B1">
        <w:rPr>
          <w:rFonts w:ascii="Times New Roman" w:hAnsi="Times New Roman"/>
        </w:rPr>
        <w:t>iab. Finally, module 7</w:t>
      </w:r>
      <w:r w:rsidR="00030BA8">
        <w:rPr>
          <w:rFonts w:ascii="Times New Roman" w:hAnsi="Times New Roman"/>
        </w:rPr>
        <w:t>, containing</w:t>
      </w:r>
      <w:r w:rsidR="00444D84" w:rsidRPr="00FD48B1">
        <w:rPr>
          <w:rFonts w:ascii="Times New Roman" w:hAnsi="Times New Roman"/>
        </w:rPr>
        <w:t xml:space="preserve"> salivary fatty acids in SHIP</w:t>
      </w:r>
      <w:r w:rsidR="00BC1274" w:rsidRPr="00FD48B1">
        <w:rPr>
          <w:rFonts w:ascii="Times New Roman" w:hAnsi="Times New Roman"/>
        </w:rPr>
        <w:t>-TREND</w:t>
      </w:r>
      <w:r w:rsidR="0042514C">
        <w:rPr>
          <w:rFonts w:ascii="Times New Roman" w:hAnsi="Times New Roman"/>
        </w:rPr>
        <w:t>, was</w:t>
      </w:r>
      <w:r w:rsidR="00444D84" w:rsidRPr="00FD48B1">
        <w:rPr>
          <w:rFonts w:ascii="Times New Roman" w:hAnsi="Times New Roman"/>
        </w:rPr>
        <w:t xml:space="preserve"> completely captured in module 3 of QMDiab, which additionally contains salivary ‘Food Component/Plant’. While in SHIP</w:t>
      </w:r>
      <w:r w:rsidR="00BC1274" w:rsidRPr="00FD48B1">
        <w:rPr>
          <w:rFonts w:ascii="Times New Roman" w:hAnsi="Times New Roman"/>
        </w:rPr>
        <w:t>-TREND</w:t>
      </w:r>
      <w:r w:rsidR="00444D84" w:rsidRPr="00FD48B1">
        <w:rPr>
          <w:rFonts w:ascii="Times New Roman" w:hAnsi="Times New Roman"/>
        </w:rPr>
        <w:t xml:space="preserve"> </w:t>
      </w:r>
      <w:r w:rsidR="007215A5">
        <w:rPr>
          <w:rFonts w:ascii="Times New Roman" w:hAnsi="Times New Roman"/>
        </w:rPr>
        <w:t>we identified several</w:t>
      </w:r>
      <w:r w:rsidR="007215A5" w:rsidRPr="00FD48B1">
        <w:rPr>
          <w:rFonts w:ascii="Times New Roman" w:hAnsi="Times New Roman"/>
        </w:rPr>
        <w:t xml:space="preserve"> </w:t>
      </w:r>
      <w:r w:rsidR="00444D84" w:rsidRPr="00FD48B1">
        <w:rPr>
          <w:rFonts w:ascii="Times New Roman" w:hAnsi="Times New Roman"/>
        </w:rPr>
        <w:t>cross</w:t>
      </w:r>
      <w:r w:rsidR="00BC1274" w:rsidRPr="00FD48B1">
        <w:rPr>
          <w:rFonts w:ascii="Times New Roman" w:hAnsi="Times New Roman"/>
        </w:rPr>
        <w:t>-</w:t>
      </w:r>
      <w:r w:rsidR="00444D84" w:rsidRPr="00FD48B1">
        <w:rPr>
          <w:rFonts w:ascii="Times New Roman" w:hAnsi="Times New Roman"/>
        </w:rPr>
        <w:t>fluid modules, all modules in QMDiab consist</w:t>
      </w:r>
      <w:r w:rsidR="007215A5">
        <w:rPr>
          <w:rFonts w:ascii="Times New Roman" w:hAnsi="Times New Roman"/>
        </w:rPr>
        <w:t>ed</w:t>
      </w:r>
      <w:r w:rsidR="00444D84" w:rsidRPr="00FD48B1">
        <w:rPr>
          <w:rFonts w:ascii="Times New Roman" w:hAnsi="Times New Roman"/>
        </w:rPr>
        <w:t xml:space="preserve"> of pathways from the same bodyfluid. In addition, </w:t>
      </w:r>
      <w:r w:rsidR="009873DF" w:rsidRPr="00FD48B1">
        <w:rPr>
          <w:rFonts w:ascii="Times New Roman" w:hAnsi="Times New Roman"/>
        </w:rPr>
        <w:t xml:space="preserve">we observed </w:t>
      </w:r>
      <w:r w:rsidR="004F22A5">
        <w:rPr>
          <w:rFonts w:ascii="Times New Roman" w:hAnsi="Times New Roman"/>
        </w:rPr>
        <w:lastRenderedPageBreak/>
        <w:t xml:space="preserve">substantially lower </w:t>
      </w:r>
      <w:r w:rsidR="009873DF" w:rsidRPr="00FD48B1">
        <w:rPr>
          <w:rFonts w:ascii="Times New Roman" w:hAnsi="Times New Roman"/>
        </w:rPr>
        <w:t>p-values of sub-pathway gender association</w:t>
      </w:r>
      <w:r w:rsidR="004F22A5">
        <w:rPr>
          <w:rFonts w:ascii="Times New Roman" w:hAnsi="Times New Roman"/>
        </w:rPr>
        <w:t>s</w:t>
      </w:r>
      <w:r w:rsidR="009873DF" w:rsidRPr="00FD48B1">
        <w:rPr>
          <w:rFonts w:ascii="Times New Roman" w:hAnsi="Times New Roman"/>
        </w:rPr>
        <w:t xml:space="preserve"> in SHIP</w:t>
      </w:r>
      <w:r w:rsidR="00BC1274" w:rsidRPr="00FD48B1">
        <w:rPr>
          <w:rFonts w:ascii="Times New Roman" w:hAnsi="Times New Roman"/>
        </w:rPr>
        <w:t>-TREND</w:t>
      </w:r>
      <w:r w:rsidR="009873DF" w:rsidRPr="00FD48B1">
        <w:rPr>
          <w:rFonts w:ascii="Times New Roman" w:hAnsi="Times New Roman"/>
        </w:rPr>
        <w:t xml:space="preserve"> </w:t>
      </w:r>
      <w:r w:rsidR="004F22A5">
        <w:rPr>
          <w:rFonts w:ascii="Times New Roman" w:hAnsi="Times New Roman"/>
        </w:rPr>
        <w:t>compared to</w:t>
      </w:r>
      <w:r w:rsidR="004F22A5" w:rsidRPr="00FD48B1">
        <w:rPr>
          <w:rFonts w:ascii="Times New Roman" w:hAnsi="Times New Roman"/>
        </w:rPr>
        <w:t xml:space="preserve"> </w:t>
      </w:r>
      <w:r w:rsidR="009873DF" w:rsidRPr="00FD48B1">
        <w:rPr>
          <w:rFonts w:ascii="Times New Roman" w:hAnsi="Times New Roman"/>
        </w:rPr>
        <w:t>in QMDiab</w:t>
      </w:r>
      <w:r w:rsidR="0042514C">
        <w:rPr>
          <w:rFonts w:ascii="Times New Roman" w:hAnsi="Times New Roman"/>
        </w:rPr>
        <w:t xml:space="preserve"> probably due to higher sample sizes in SHIP-TREND. This resulted </w:t>
      </w:r>
      <w:r w:rsidR="008466CC" w:rsidRPr="00FD48B1">
        <w:rPr>
          <w:rFonts w:ascii="Times New Roman" w:hAnsi="Times New Roman"/>
        </w:rPr>
        <w:t>in less identified module</w:t>
      </w:r>
      <w:r w:rsidR="0042514C">
        <w:rPr>
          <w:rFonts w:ascii="Times New Roman" w:hAnsi="Times New Roman"/>
        </w:rPr>
        <w:t>s in QMDiab</w:t>
      </w:r>
      <w:r w:rsidR="008466CC" w:rsidRPr="00FD48B1">
        <w:rPr>
          <w:rFonts w:ascii="Times New Roman" w:hAnsi="Times New Roman"/>
        </w:rPr>
        <w:t>.</w:t>
      </w:r>
      <w:r w:rsidR="004F64C2" w:rsidRPr="00FD48B1">
        <w:rPr>
          <w:rFonts w:ascii="Times New Roman" w:hAnsi="Times New Roman"/>
        </w:rPr>
        <w:t xml:space="preserve"> </w:t>
      </w:r>
    </w:p>
    <w:tbl>
      <w:tblPr>
        <w:tblW w:w="9569" w:type="dxa"/>
        <w:tblInd w:w="93" w:type="dxa"/>
        <w:tblLook w:val="04A0" w:firstRow="1" w:lastRow="0" w:firstColumn="1" w:lastColumn="0" w:noHBand="0" w:noVBand="1"/>
      </w:tblPr>
      <w:tblGrid>
        <w:gridCol w:w="910"/>
        <w:gridCol w:w="1083"/>
        <w:gridCol w:w="4998"/>
        <w:gridCol w:w="1304"/>
        <w:gridCol w:w="1274"/>
      </w:tblGrid>
      <w:tr w:rsidR="00197ABF" w:rsidRPr="00601FD7" w14:paraId="4245D5C0" w14:textId="77777777" w:rsidTr="00601FD7">
        <w:trPr>
          <w:trHeight w:val="300"/>
        </w:trPr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387CD" w14:textId="77777777" w:rsidR="00197ABF" w:rsidRPr="00601FD7" w:rsidRDefault="00EB2E76" w:rsidP="00197ABF">
            <w:pPr>
              <w:spacing w:after="0" w:line="240" w:lineRule="auto"/>
              <w:rPr>
                <w:rFonts w:eastAsia="Times New Roman"/>
                <w:b/>
                <w:color w:val="000000"/>
                <w:sz w:val="16"/>
              </w:rPr>
            </w:pPr>
            <w:r w:rsidRPr="00601FD7">
              <w:rPr>
                <w:rFonts w:eastAsia="Times New Roman"/>
                <w:b/>
                <w:color w:val="000000"/>
                <w:sz w:val="16"/>
              </w:rPr>
              <w:t>Cohort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D8DCE" w14:textId="77777777" w:rsidR="00197ABF" w:rsidRPr="00601FD7" w:rsidRDefault="00EB2E76" w:rsidP="00197ABF">
            <w:pPr>
              <w:spacing w:after="0" w:line="240" w:lineRule="auto"/>
              <w:rPr>
                <w:rFonts w:eastAsia="Times New Roman"/>
                <w:b/>
                <w:bCs/>
                <w:sz w:val="16"/>
              </w:rPr>
            </w:pPr>
            <w:r w:rsidRPr="00601FD7">
              <w:rPr>
                <w:rFonts w:eastAsia="Times New Roman"/>
                <w:b/>
                <w:bCs/>
                <w:sz w:val="16"/>
              </w:rPr>
              <w:t>M</w:t>
            </w:r>
            <w:r w:rsidR="00197ABF" w:rsidRPr="00601FD7">
              <w:rPr>
                <w:rFonts w:eastAsia="Times New Roman"/>
                <w:b/>
                <w:bCs/>
                <w:sz w:val="16"/>
              </w:rPr>
              <w:t>odule</w:t>
            </w: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5E981" w14:textId="77777777" w:rsidR="00197ABF" w:rsidRPr="00601FD7" w:rsidRDefault="00EB2E76" w:rsidP="00197ABF">
            <w:pPr>
              <w:spacing w:after="0" w:line="240" w:lineRule="auto"/>
              <w:rPr>
                <w:rFonts w:eastAsia="Times New Roman"/>
                <w:b/>
                <w:bCs/>
                <w:sz w:val="16"/>
              </w:rPr>
            </w:pPr>
            <w:r w:rsidRPr="00601FD7">
              <w:rPr>
                <w:rFonts w:eastAsia="Times New Roman"/>
                <w:b/>
                <w:bCs/>
                <w:sz w:val="16"/>
              </w:rPr>
              <w:t>Sub-pathway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BF99E" w14:textId="77777777" w:rsidR="00197ABF" w:rsidRPr="00601FD7" w:rsidRDefault="00EB2E76" w:rsidP="00197AB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</w:rPr>
            </w:pPr>
            <w:r w:rsidRPr="00601FD7">
              <w:rPr>
                <w:rFonts w:eastAsia="Times New Roman"/>
                <w:b/>
                <w:bCs/>
                <w:color w:val="000000"/>
                <w:sz w:val="16"/>
              </w:rPr>
              <w:t>Sub-pathway p-value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F0B3" w14:textId="77777777" w:rsidR="00197ABF" w:rsidRPr="00601FD7" w:rsidRDefault="00EB2E76" w:rsidP="00EB2E76">
            <w:pPr>
              <w:spacing w:after="0" w:line="240" w:lineRule="auto"/>
              <w:rPr>
                <w:rFonts w:eastAsia="Times New Roman"/>
                <w:b/>
                <w:bCs/>
                <w:sz w:val="16"/>
              </w:rPr>
            </w:pPr>
            <w:r w:rsidRPr="00601FD7">
              <w:rPr>
                <w:rFonts w:eastAsia="Times New Roman"/>
                <w:b/>
                <w:bCs/>
                <w:sz w:val="16"/>
              </w:rPr>
              <w:t>M</w:t>
            </w:r>
            <w:r w:rsidR="00197ABF" w:rsidRPr="00601FD7">
              <w:rPr>
                <w:rFonts w:eastAsia="Times New Roman"/>
                <w:b/>
                <w:bCs/>
                <w:sz w:val="16"/>
              </w:rPr>
              <w:t>odule</w:t>
            </w:r>
            <w:r w:rsidRPr="00601FD7">
              <w:rPr>
                <w:rFonts w:eastAsia="Times New Roman"/>
                <w:b/>
                <w:bCs/>
                <w:sz w:val="16"/>
              </w:rPr>
              <w:t xml:space="preserve"> </w:t>
            </w:r>
            <w:r w:rsidR="00197ABF" w:rsidRPr="00601FD7">
              <w:rPr>
                <w:rFonts w:eastAsia="Times New Roman"/>
                <w:b/>
                <w:bCs/>
                <w:sz w:val="16"/>
              </w:rPr>
              <w:t>score</w:t>
            </w:r>
          </w:p>
        </w:tc>
      </w:tr>
      <w:tr w:rsidR="00197ABF" w:rsidRPr="00601FD7" w14:paraId="62BCAB40" w14:textId="77777777" w:rsidTr="00601FD7">
        <w:trPr>
          <w:trHeight w:val="300"/>
        </w:trPr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5EE9C" w14:textId="77777777" w:rsidR="00197ABF" w:rsidRPr="00601FD7" w:rsidRDefault="00197ABF" w:rsidP="00197ABF">
            <w:pPr>
              <w:spacing w:after="0" w:line="240" w:lineRule="auto"/>
              <w:rPr>
                <w:rFonts w:eastAsia="Times New Roman"/>
                <w:color w:val="000000"/>
                <w:sz w:val="1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F9191" w14:textId="77777777" w:rsidR="00197ABF" w:rsidRPr="00601FD7" w:rsidRDefault="00197ABF" w:rsidP="00197ABF">
            <w:pPr>
              <w:spacing w:after="0" w:line="240" w:lineRule="auto"/>
              <w:rPr>
                <w:rFonts w:eastAsia="Times New Roman"/>
                <w:b/>
                <w:bCs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038AC" w14:textId="77777777" w:rsidR="00197ABF" w:rsidRPr="00601FD7" w:rsidRDefault="00197ABF" w:rsidP="00197ABF">
            <w:pPr>
              <w:spacing w:after="0" w:line="240" w:lineRule="auto"/>
              <w:rPr>
                <w:rFonts w:eastAsia="Times New Roman"/>
                <w:b/>
                <w:bCs/>
                <w:sz w:val="1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B05E3" w14:textId="77777777" w:rsidR="00197ABF" w:rsidRPr="00601FD7" w:rsidRDefault="00197ABF" w:rsidP="00197ABF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DA26B" w14:textId="77777777" w:rsidR="00197ABF" w:rsidRPr="00601FD7" w:rsidRDefault="00197ABF" w:rsidP="00197ABF">
            <w:pPr>
              <w:spacing w:after="0" w:line="240" w:lineRule="auto"/>
              <w:rPr>
                <w:rFonts w:eastAsia="Times New Roman"/>
                <w:b/>
                <w:bCs/>
                <w:sz w:val="16"/>
              </w:rPr>
            </w:pPr>
          </w:p>
        </w:tc>
      </w:tr>
      <w:tr w:rsidR="00197ABF" w:rsidRPr="00601FD7" w14:paraId="36407208" w14:textId="77777777" w:rsidTr="00601FD7">
        <w:trPr>
          <w:trHeight w:val="300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7ECFF"/>
            <w:noWrap/>
            <w:vAlign w:val="center"/>
            <w:hideMark/>
          </w:tcPr>
          <w:p w14:paraId="7B02A1EB" w14:textId="77777777" w:rsidR="00197ABF" w:rsidRPr="00601FD7" w:rsidRDefault="00197ABF" w:rsidP="00AB57A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  <w:r w:rsidRPr="00601FD7">
              <w:rPr>
                <w:rFonts w:eastAsia="Times New Roman"/>
                <w:b/>
                <w:bCs/>
                <w:color w:val="000000"/>
                <w:sz w:val="16"/>
                <w:szCs w:val="28"/>
              </w:rPr>
              <w:t>SHIP</w:t>
            </w:r>
            <w:r w:rsidR="00EB2E76" w:rsidRPr="00601FD7">
              <w:rPr>
                <w:rFonts w:eastAsia="Times New Roman"/>
                <w:b/>
                <w:bCs/>
                <w:color w:val="000000"/>
                <w:sz w:val="16"/>
                <w:szCs w:val="28"/>
              </w:rPr>
              <w:t>-TREND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B7ECFF"/>
            <w:noWrap/>
            <w:vAlign w:val="center"/>
            <w:hideMark/>
          </w:tcPr>
          <w:p w14:paraId="2F0AB540" w14:textId="77777777" w:rsidR="00197ABF" w:rsidRPr="00601FD7" w:rsidRDefault="00197ABF" w:rsidP="00AB57AC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module 1</w:t>
            </w:r>
          </w:p>
        </w:tc>
        <w:tc>
          <w:tcPr>
            <w:tcW w:w="4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48D81BE9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P::Monoacylglycerol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25B3944F" w14:textId="77777777" w:rsidR="00197ABF" w:rsidRPr="00601FD7" w:rsidRDefault="00197ABF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7.65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-6</m:t>
                  </m:r>
                </m:sup>
              </m:sSup>
            </m:oMath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7ECFF"/>
            <w:noWrap/>
            <w:vAlign w:val="center"/>
            <w:hideMark/>
          </w:tcPr>
          <w:p w14:paraId="754D6C4B" w14:textId="77777777" w:rsidR="00197ABF" w:rsidRPr="00601FD7" w:rsidRDefault="00065945" w:rsidP="001B3CA6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1.16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-13</m:t>
                  </m:r>
                </m:sup>
              </m:sSup>
            </m:oMath>
          </w:p>
        </w:tc>
      </w:tr>
      <w:tr w:rsidR="00197ABF" w:rsidRPr="00601FD7" w14:paraId="7E850542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36F40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EAFDBFE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7B976EC5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P::Lysolipid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7B81710D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1.62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-10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AF8BC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29D6FC20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27A152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B64B9CE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0238E6B6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P::Fatty Acid Metabolism(Acyl Carnitine)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5BF7838C" w14:textId="77777777" w:rsidR="00197ABF" w:rsidRPr="00601FD7" w:rsidRDefault="00197ABF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2.49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-10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E6AE0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2141415B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32EEB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B7ECFF"/>
            <w:noWrap/>
            <w:vAlign w:val="center"/>
            <w:hideMark/>
          </w:tcPr>
          <w:p w14:paraId="247BB84D" w14:textId="77777777" w:rsidR="00197ABF" w:rsidRPr="00601FD7" w:rsidRDefault="00197ABF" w:rsidP="00AB57AC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module 2</w:t>
            </w: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395A2E07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P::Long Chain Fatty Acid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53A48408" w14:textId="77777777" w:rsidR="00197ABF" w:rsidRPr="00601FD7" w:rsidRDefault="00EB2E76" w:rsidP="00AB57AC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2.27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-16</m:t>
                  </m:r>
                </m:sup>
              </m:sSup>
            </m:oMath>
          </w:p>
        </w:tc>
        <w:tc>
          <w:tcPr>
            <w:tcW w:w="127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7ECFF"/>
            <w:noWrap/>
            <w:vAlign w:val="center"/>
            <w:hideMark/>
          </w:tcPr>
          <w:p w14:paraId="6969F74D" w14:textId="77777777" w:rsidR="00197ABF" w:rsidRPr="00601FD7" w:rsidRDefault="00197ABF" w:rsidP="00065945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1.61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-16</m:t>
                  </m:r>
                </m:sup>
              </m:sSup>
            </m:oMath>
          </w:p>
        </w:tc>
      </w:tr>
      <w:tr w:rsidR="00197ABF" w:rsidRPr="00601FD7" w14:paraId="3AA611C3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5079D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7B1FDC9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7261C323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P::Fatty Acid, Branched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2B87FB9E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8.71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-13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CB770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4D72C22E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044A06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F98760A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66F51767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P::Medium Chain Fatty Acid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638FA5FA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1.91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-9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DF66AD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07436749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0358E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B7ECFF"/>
            <w:noWrap/>
            <w:vAlign w:val="center"/>
            <w:hideMark/>
          </w:tcPr>
          <w:p w14:paraId="25635012" w14:textId="77777777" w:rsidR="00197ABF" w:rsidRPr="00601FD7" w:rsidRDefault="00197ABF" w:rsidP="00AB57AC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module 3</w:t>
            </w: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6E0380F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P::Steroid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1776F63F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4.73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-41</m:t>
                  </m:r>
                </m:sup>
              </m:sSup>
            </m:oMath>
          </w:p>
        </w:tc>
        <w:tc>
          <w:tcPr>
            <w:tcW w:w="127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7ECFF"/>
            <w:noWrap/>
            <w:vAlign w:val="center"/>
            <w:hideMark/>
          </w:tcPr>
          <w:p w14:paraId="49D18E0D" w14:textId="77777777" w:rsidR="00197ABF" w:rsidRPr="00601FD7" w:rsidRDefault="00197ABF" w:rsidP="00065945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5.34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-47</m:t>
                  </m:r>
                </m:sup>
              </m:sSup>
            </m:oMath>
          </w:p>
        </w:tc>
      </w:tr>
      <w:tr w:rsidR="00197ABF" w:rsidRPr="00601FD7" w14:paraId="606DB1C7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E17D6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6454F0C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6BF6652F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U::Steroid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6694B681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3.45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-34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2A6B92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57B376B5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4A154D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B7ECFF"/>
            <w:noWrap/>
            <w:vAlign w:val="center"/>
            <w:hideMark/>
          </w:tcPr>
          <w:p w14:paraId="14202E66" w14:textId="77777777" w:rsidR="00197ABF" w:rsidRPr="00601FD7" w:rsidRDefault="00197ABF" w:rsidP="00AB57AC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module 4</w:t>
            </w: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31A0C99C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P::Tryptophan Metabolism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00633540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5.66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-8</m:t>
                  </m:r>
                </m:sup>
              </m:sSup>
            </m:oMath>
          </w:p>
        </w:tc>
        <w:tc>
          <w:tcPr>
            <w:tcW w:w="127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7ECFF"/>
            <w:noWrap/>
            <w:vAlign w:val="center"/>
            <w:hideMark/>
          </w:tcPr>
          <w:p w14:paraId="78FE87FA" w14:textId="77777777" w:rsidR="00197ABF" w:rsidRPr="00601FD7" w:rsidRDefault="00197ABF" w:rsidP="00065945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1.35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-11</m:t>
                  </m:r>
                </m:sup>
              </m:sSup>
            </m:oMath>
          </w:p>
        </w:tc>
      </w:tr>
      <w:tr w:rsidR="00197ABF" w:rsidRPr="00601FD7" w14:paraId="1E927F69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DDF3C5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FDD8343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0001921C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P::Phenylalanine and Tyrosine Metabolism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574EFDCF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6.06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-11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BCC8A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4D7A6064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E983D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B7ECFF"/>
            <w:noWrap/>
            <w:vAlign w:val="center"/>
            <w:hideMark/>
          </w:tcPr>
          <w:p w14:paraId="179345BD" w14:textId="77777777" w:rsidR="00197ABF" w:rsidRPr="00601FD7" w:rsidRDefault="00197ABF" w:rsidP="00AB57AC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module 5</w:t>
            </w: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07E71498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P::Fatty Acid Metabolism (also BCAA Metabolism)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470DAFC9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2.55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-24</m:t>
                  </m:r>
                </m:sup>
              </m:sSup>
            </m:oMath>
          </w:p>
        </w:tc>
        <w:tc>
          <w:tcPr>
            <w:tcW w:w="127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7ECFF"/>
            <w:noWrap/>
            <w:vAlign w:val="center"/>
            <w:hideMark/>
          </w:tcPr>
          <w:p w14:paraId="731D7E12" w14:textId="77777777" w:rsidR="00197ABF" w:rsidRPr="00601FD7" w:rsidRDefault="00197ABF" w:rsidP="00065945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1.45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-84</m:t>
                  </m:r>
                </m:sup>
              </m:sSup>
            </m:oMath>
          </w:p>
        </w:tc>
      </w:tr>
      <w:tr w:rsidR="00197ABF" w:rsidRPr="00601FD7" w14:paraId="37A666D2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0ACE0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284F15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212B0958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FF0000"/>
                <w:sz w:val="16"/>
              </w:rPr>
            </w:pPr>
            <w:r w:rsidRPr="00601FD7">
              <w:rPr>
                <w:rFonts w:eastAsia="Times New Roman"/>
                <w:color w:val="FF0000"/>
                <w:sz w:val="16"/>
              </w:rPr>
              <w:t>P::Leucine, Isoleucine and Valine Metabolism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0B12490B" w14:textId="77777777" w:rsidR="00197ABF" w:rsidRPr="00601FD7" w:rsidRDefault="00EB2E76" w:rsidP="00AB57AC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4.00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-62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88D6D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7A12DE2C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35E09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2FB2748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681ECED8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FF0000"/>
                <w:sz w:val="16"/>
              </w:rPr>
            </w:pPr>
            <w:r w:rsidRPr="00601FD7">
              <w:rPr>
                <w:rFonts w:eastAsia="Times New Roman"/>
                <w:color w:val="FF0000"/>
                <w:sz w:val="16"/>
              </w:rPr>
              <w:t>P::Gamma-glutamyl Amino acid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00F21E92" w14:textId="77777777" w:rsidR="00197ABF" w:rsidRPr="00601FD7" w:rsidRDefault="00EB2E76" w:rsidP="00AB57AC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3.28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-62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B824E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45EDE1A9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2429C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32221A1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0F70F7DB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FF0000"/>
                <w:sz w:val="16"/>
              </w:rPr>
            </w:pPr>
            <w:r w:rsidRPr="00601FD7">
              <w:rPr>
                <w:rFonts w:eastAsia="Times New Roman"/>
                <w:color w:val="FF0000"/>
                <w:sz w:val="16"/>
              </w:rPr>
              <w:t>P::Glutathione Metabolism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7BE14247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1.98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-15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B8A711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19BF9006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6E9DC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876721E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4304B088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FF0000"/>
                <w:sz w:val="16"/>
              </w:rPr>
            </w:pPr>
            <w:r w:rsidRPr="00601FD7">
              <w:rPr>
                <w:rFonts w:eastAsia="Times New Roman"/>
                <w:color w:val="FF0000"/>
                <w:sz w:val="16"/>
              </w:rPr>
              <w:t>P::Glutamate Metabolism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25F51DC3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2.20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-41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8378D6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324D8B70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4E755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B7ECFF"/>
            <w:noWrap/>
            <w:vAlign w:val="center"/>
            <w:hideMark/>
          </w:tcPr>
          <w:p w14:paraId="082B87B7" w14:textId="77777777" w:rsidR="00197ABF" w:rsidRPr="00601FD7" w:rsidRDefault="00197ABF" w:rsidP="00AB57AC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module 6</w:t>
            </w: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0902372C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U::Pyrimidine Metabolism, Uracil containing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350B5599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6.51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-15</m:t>
                  </m:r>
                </m:sup>
              </m:sSup>
            </m:oMath>
          </w:p>
        </w:tc>
        <w:tc>
          <w:tcPr>
            <w:tcW w:w="127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7ECFF"/>
            <w:noWrap/>
            <w:vAlign w:val="center"/>
            <w:hideMark/>
          </w:tcPr>
          <w:p w14:paraId="0EDF946B" w14:textId="77777777" w:rsidR="00197ABF" w:rsidRPr="00601FD7" w:rsidRDefault="00197ABF" w:rsidP="00065945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1.37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-50</m:t>
                  </m:r>
                </m:sup>
              </m:sSup>
            </m:oMath>
          </w:p>
        </w:tc>
      </w:tr>
      <w:tr w:rsidR="00197ABF" w:rsidRPr="00601FD7" w14:paraId="4FE8F7CC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B14DD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C8C3F92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3B6FA359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U::TCA Cycle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44DA68F8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1.38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-25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9D18E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5A012606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7245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0B96E79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14D00E7F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0070C0"/>
                <w:sz w:val="16"/>
              </w:rPr>
            </w:pPr>
            <w:r w:rsidRPr="00601FD7">
              <w:rPr>
                <w:rFonts w:eastAsia="Times New Roman"/>
                <w:color w:val="0070C0"/>
                <w:sz w:val="16"/>
              </w:rPr>
              <w:t>U::Oxidative Phosphorylation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0CC8DF67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3.61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-17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F2DEA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51D98B2A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1CA0F9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A5866C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0C6B6637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0070C0"/>
                <w:sz w:val="16"/>
              </w:rPr>
            </w:pPr>
            <w:r w:rsidRPr="00601FD7">
              <w:rPr>
                <w:rFonts w:eastAsia="Times New Roman"/>
                <w:color w:val="0070C0"/>
                <w:sz w:val="16"/>
              </w:rPr>
              <w:t>U::Purine Metabolism, Adenine containing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0F3D0CDF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2.74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38607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7E93D2D0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CB52F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F7F874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3A752893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0070C0"/>
                <w:sz w:val="16"/>
              </w:rPr>
            </w:pPr>
            <w:r w:rsidRPr="00601FD7">
              <w:rPr>
                <w:rFonts w:eastAsia="Times New Roman"/>
                <w:color w:val="0070C0"/>
                <w:sz w:val="16"/>
              </w:rPr>
              <w:t>U::Glutamate Metabolism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3BA26652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1.17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-25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3C263D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610319AB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0B81E8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C835D00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169399ED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0070C0"/>
                <w:sz w:val="16"/>
              </w:rPr>
            </w:pPr>
            <w:r w:rsidRPr="00601FD7">
              <w:rPr>
                <w:rFonts w:eastAsia="Times New Roman"/>
                <w:color w:val="0070C0"/>
                <w:sz w:val="16"/>
              </w:rPr>
              <w:t>U::Alanine and Aspartate Metabolism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3784D32B" w14:textId="77777777" w:rsidR="00197ABF" w:rsidRPr="00601FD7" w:rsidRDefault="00EB2E76" w:rsidP="00AB57AC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3.52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-36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A5E9B1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79A175BA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CA46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D3B600D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79E0B6C0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P::TCA Cycle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3CCFD066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2.30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-4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A9B38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26FFC8BB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2E5E3A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B7ECFF"/>
            <w:noWrap/>
            <w:vAlign w:val="center"/>
            <w:hideMark/>
          </w:tcPr>
          <w:p w14:paraId="07E1A214" w14:textId="77777777" w:rsidR="00197ABF" w:rsidRPr="00601FD7" w:rsidRDefault="00197ABF" w:rsidP="00AB57AC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module 7</w:t>
            </w: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761385EB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00B050"/>
                <w:sz w:val="16"/>
              </w:rPr>
            </w:pPr>
            <w:r w:rsidRPr="00601FD7">
              <w:rPr>
                <w:rFonts w:eastAsia="Times New Roman"/>
                <w:color w:val="00B050"/>
                <w:sz w:val="16"/>
              </w:rPr>
              <w:t>S::Fatty Acid, Monohydroxy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66059276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3.16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-8</m:t>
                  </m:r>
                </m:sup>
              </m:sSup>
            </m:oMath>
          </w:p>
        </w:tc>
        <w:tc>
          <w:tcPr>
            <w:tcW w:w="127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7ECFF"/>
            <w:noWrap/>
            <w:vAlign w:val="center"/>
            <w:hideMark/>
          </w:tcPr>
          <w:p w14:paraId="7ED0B013" w14:textId="77777777" w:rsidR="00197ABF" w:rsidRPr="00601FD7" w:rsidRDefault="00197ABF" w:rsidP="00065945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6.35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-10</m:t>
                  </m:r>
                </m:sup>
              </m:sSup>
            </m:oMath>
          </w:p>
        </w:tc>
      </w:tr>
      <w:tr w:rsidR="00197ABF" w:rsidRPr="00601FD7" w14:paraId="769F60FF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C48347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6ED105D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3F9983E5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00B050"/>
                <w:sz w:val="16"/>
              </w:rPr>
            </w:pPr>
            <w:r w:rsidRPr="00601FD7">
              <w:rPr>
                <w:rFonts w:eastAsia="Times New Roman"/>
                <w:color w:val="00B050"/>
                <w:sz w:val="16"/>
              </w:rPr>
              <w:t>S::Fatty Acid, Dicarboxylate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7F65C64C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1.30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-9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75573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0E0CB58C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90142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B7ECFF"/>
            <w:noWrap/>
            <w:vAlign w:val="center"/>
            <w:hideMark/>
          </w:tcPr>
          <w:p w14:paraId="00922D1A" w14:textId="77777777" w:rsidR="00197ABF" w:rsidRPr="00601FD7" w:rsidRDefault="00197ABF" w:rsidP="00AB57AC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module 8</w:t>
            </w: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02D8F60C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S::Leucine, Isoleucine and Valine Metabolism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5863D54B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3.98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-5</m:t>
                  </m:r>
                </m:sup>
              </m:sSup>
            </m:oMath>
          </w:p>
        </w:tc>
        <w:tc>
          <w:tcPr>
            <w:tcW w:w="127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7ECFF"/>
            <w:noWrap/>
            <w:vAlign w:val="center"/>
            <w:hideMark/>
          </w:tcPr>
          <w:p w14:paraId="08FA86A9" w14:textId="77777777" w:rsidR="00197ABF" w:rsidRPr="00601FD7" w:rsidRDefault="00197ABF" w:rsidP="00065945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3.50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-6</m:t>
                  </m:r>
                </m:sup>
              </m:sSup>
            </m:oMath>
          </w:p>
        </w:tc>
      </w:tr>
      <w:tr w:rsidR="00197ABF" w:rsidRPr="00601FD7" w14:paraId="4BE20D4E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D7F86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D31EBFA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2F36CDC8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S::Purine Metabolism, (Hypo)Xanthine/Inosine containing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64814427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6.57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-3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20657B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07A56F1D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253936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B7ECFF"/>
            <w:noWrap/>
            <w:vAlign w:val="center"/>
            <w:hideMark/>
          </w:tcPr>
          <w:p w14:paraId="41109838" w14:textId="77777777" w:rsidR="00197ABF" w:rsidRPr="00601FD7" w:rsidRDefault="00197ABF" w:rsidP="00AB57AC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module 9</w:t>
            </w: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34AC80C0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S::Glutathione Metabolism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58D40883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2.90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-2</m:t>
                  </m:r>
                </m:sup>
              </m:sSup>
            </m:oMath>
          </w:p>
        </w:tc>
        <w:tc>
          <w:tcPr>
            <w:tcW w:w="127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B7ECFF"/>
            <w:noWrap/>
            <w:vAlign w:val="center"/>
            <w:hideMark/>
          </w:tcPr>
          <w:p w14:paraId="59575D5C" w14:textId="77777777" w:rsidR="00197ABF" w:rsidRPr="00601FD7" w:rsidRDefault="00197ABF" w:rsidP="00065945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2.32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-7</m:t>
                  </m:r>
                </m:sup>
              </m:sSup>
            </m:oMath>
          </w:p>
        </w:tc>
      </w:tr>
      <w:tr w:rsidR="00197ABF" w:rsidRPr="00601FD7" w14:paraId="2C674AC1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A45318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B14BC52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158998B1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S::Histidine Metabolism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5AB37E5D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6.15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-3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039B3D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619ABC43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AB8E8E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D889927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7C68568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S::Disaccharides and Oligosaccharides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49CBEEC7" w14:textId="77777777" w:rsidR="00197ABF" w:rsidRPr="00601FD7" w:rsidRDefault="00197ABF" w:rsidP="00AB57AC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0.837156322</w:t>
            </w:r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426A1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009269A0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354503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7EA5426D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24F25499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S::TCA Cycle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7FA434F0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4.39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8FE6B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0CF86A7D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AD7A0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B5EC6F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0E035BF8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S::Urea cycle; Arginine and Proline Metabolism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31EBE24E" w14:textId="77777777" w:rsidR="00197ABF" w:rsidRPr="00601FD7" w:rsidRDefault="00197ABF" w:rsidP="00AB57AC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0.011072867</w:t>
            </w:r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55A06E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4610C1F1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9FEAD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D4BEE57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750361FC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S::Glutamate Metabolism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B7ECFF"/>
            <w:noWrap/>
            <w:vAlign w:val="bottom"/>
            <w:hideMark/>
          </w:tcPr>
          <w:p w14:paraId="1DD2ED58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8.29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-7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818EB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15297F48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D1AD6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22B46E1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714AF5FC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S::Chemical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B7ECFF"/>
            <w:noWrap/>
            <w:vAlign w:val="bottom"/>
            <w:hideMark/>
          </w:tcPr>
          <w:p w14:paraId="63CBB2FD" w14:textId="77777777" w:rsidR="00197ABF" w:rsidRPr="00601FD7" w:rsidRDefault="00197ABF" w:rsidP="00AB57AC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0.322909755</w:t>
            </w:r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9E8A3A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3C5886D4" w14:textId="77777777" w:rsidTr="00601FD7">
        <w:trPr>
          <w:trHeight w:val="300"/>
        </w:trPr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4A713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000000"/>
                <w:sz w:val="16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A6D66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3D8AA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000000"/>
                <w:sz w:val="16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BE047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000000"/>
                <w:sz w:val="16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7DA90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5977A7D9" w14:textId="77777777" w:rsidTr="00601FD7">
        <w:trPr>
          <w:trHeight w:val="300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2B39358E" w14:textId="77777777" w:rsidR="00197ABF" w:rsidRPr="00601FD7" w:rsidRDefault="00197ABF" w:rsidP="00AB57AC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  <w:r w:rsidRPr="00601FD7">
              <w:rPr>
                <w:rFonts w:eastAsia="Times New Roman"/>
                <w:b/>
                <w:bCs/>
                <w:color w:val="000000"/>
                <w:sz w:val="16"/>
                <w:szCs w:val="28"/>
              </w:rPr>
              <w:t>QMDiab</w:t>
            </w:r>
          </w:p>
        </w:tc>
        <w:tc>
          <w:tcPr>
            <w:tcW w:w="10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DE9D9"/>
            <w:noWrap/>
            <w:vAlign w:val="center"/>
            <w:hideMark/>
          </w:tcPr>
          <w:p w14:paraId="4CC84773" w14:textId="77777777" w:rsidR="00197ABF" w:rsidRPr="00601FD7" w:rsidRDefault="00197ABF" w:rsidP="00AB57AC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module 1</w:t>
            </w:r>
          </w:p>
        </w:tc>
        <w:tc>
          <w:tcPr>
            <w:tcW w:w="49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A69EFD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FF0000"/>
                <w:sz w:val="16"/>
              </w:rPr>
            </w:pPr>
            <w:r w:rsidRPr="00601FD7">
              <w:rPr>
                <w:rFonts w:eastAsia="Times New Roman"/>
                <w:color w:val="FF0000"/>
                <w:sz w:val="16"/>
              </w:rPr>
              <w:t>P::Leucine, Isoleucine and Valine Metabolism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0D2264D2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1.26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-12</m:t>
                  </m:r>
                </m:sup>
              </m:sSup>
            </m:oMath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B8286BB" w14:textId="77777777" w:rsidR="00197ABF" w:rsidRPr="00601FD7" w:rsidRDefault="00197ABF" w:rsidP="001B3CA6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5.48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-16</m:t>
                  </m:r>
                </m:sup>
              </m:sSup>
            </m:oMath>
          </w:p>
        </w:tc>
      </w:tr>
      <w:tr w:rsidR="00197ABF" w:rsidRPr="00601FD7" w14:paraId="142A3951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F09AB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4D2DD27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087B20ED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FF0000"/>
                <w:sz w:val="16"/>
              </w:rPr>
            </w:pPr>
            <w:r w:rsidRPr="00601FD7">
              <w:rPr>
                <w:rFonts w:eastAsia="Times New Roman"/>
                <w:color w:val="FF0000"/>
                <w:sz w:val="16"/>
              </w:rPr>
              <w:t>P::Gamma-glutamyl Amino acid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76AACBF5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1.20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-8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F681F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2F50FD5E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599EA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D4E7668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62149CD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FF0000"/>
                <w:sz w:val="16"/>
              </w:rPr>
            </w:pPr>
            <w:r w:rsidRPr="00601FD7">
              <w:rPr>
                <w:rFonts w:eastAsia="Times New Roman"/>
                <w:color w:val="FF0000"/>
                <w:sz w:val="16"/>
              </w:rPr>
              <w:t>P::Glutathione Metabolism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6190508" w14:textId="77777777" w:rsidR="00197ABF" w:rsidRPr="00601FD7" w:rsidRDefault="00197ABF" w:rsidP="00AB57AC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0.000760109</w:t>
            </w:r>
          </w:p>
        </w:tc>
        <w:tc>
          <w:tcPr>
            <w:tcW w:w="127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2C949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7A2EE9B6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14BEC3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23E720D9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14:paraId="74E3EEC9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FF0000"/>
                <w:sz w:val="16"/>
              </w:rPr>
            </w:pPr>
            <w:r w:rsidRPr="00601FD7">
              <w:rPr>
                <w:rFonts w:eastAsia="Times New Roman"/>
                <w:color w:val="FF0000"/>
                <w:sz w:val="16"/>
              </w:rPr>
              <w:t>P::Glutamate Metabolism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14:paraId="674C7992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3.70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-13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0CD3F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5DDF811A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8E6D2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DE9D9"/>
            <w:noWrap/>
            <w:vAlign w:val="center"/>
            <w:hideMark/>
          </w:tcPr>
          <w:p w14:paraId="5A4C024B" w14:textId="77777777" w:rsidR="00197ABF" w:rsidRPr="00601FD7" w:rsidRDefault="00197ABF" w:rsidP="00AB57AC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module 2</w:t>
            </w: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100E8C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0070C0"/>
                <w:sz w:val="16"/>
              </w:rPr>
            </w:pPr>
            <w:r w:rsidRPr="00601FD7">
              <w:rPr>
                <w:rFonts w:eastAsia="Times New Roman"/>
                <w:color w:val="0070C0"/>
                <w:sz w:val="16"/>
              </w:rPr>
              <w:t>U::Purine Metabolism, Adenine containing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0AEE61CD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7.46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-3</m:t>
                  </m:r>
                </m:sup>
              </m:sSup>
            </m:oMath>
          </w:p>
        </w:tc>
        <w:tc>
          <w:tcPr>
            <w:tcW w:w="127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62AAA98" w14:textId="77777777" w:rsidR="00197ABF" w:rsidRPr="00601FD7" w:rsidRDefault="00197ABF" w:rsidP="00065945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2.17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-6</m:t>
                  </m:r>
                </m:sup>
              </m:sSup>
            </m:oMath>
          </w:p>
        </w:tc>
      </w:tr>
      <w:tr w:rsidR="00197ABF" w:rsidRPr="00601FD7" w14:paraId="0D6BE2A7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68B442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5D844CE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4D4843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0070C0"/>
                <w:sz w:val="16"/>
              </w:rPr>
            </w:pPr>
            <w:r w:rsidRPr="00601FD7">
              <w:rPr>
                <w:rFonts w:eastAsia="Times New Roman"/>
                <w:color w:val="0070C0"/>
                <w:sz w:val="16"/>
              </w:rPr>
              <w:t>U::Glutamate Metabolism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57E091E9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1.09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-3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4A7B5F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4825EA6D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E2CCCC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DD7ADC9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632E5A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0070C0"/>
                <w:sz w:val="16"/>
              </w:rPr>
            </w:pPr>
            <w:r w:rsidRPr="00601FD7">
              <w:rPr>
                <w:rFonts w:eastAsia="Times New Roman"/>
                <w:color w:val="0070C0"/>
                <w:sz w:val="16"/>
              </w:rPr>
              <w:t>U::Alanine and Aspartate Metabolism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59A09473" w14:textId="77777777" w:rsidR="00197ABF" w:rsidRPr="00601FD7" w:rsidRDefault="00197ABF" w:rsidP="00AB57AC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0.000384823</w:t>
            </w:r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BF1BF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2B155257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9F40B8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582D872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14:paraId="07B63BCC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0070C0"/>
                <w:sz w:val="16"/>
              </w:rPr>
            </w:pPr>
            <w:r w:rsidRPr="00601FD7">
              <w:rPr>
                <w:rFonts w:eastAsia="Times New Roman"/>
                <w:color w:val="0070C0"/>
                <w:sz w:val="16"/>
              </w:rPr>
              <w:t>U::Oxidative Phosphorylation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14:paraId="7520C54B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2.68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-1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3DB35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596E2408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04AF9D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DE9D9"/>
            <w:noWrap/>
            <w:vAlign w:val="center"/>
            <w:hideMark/>
          </w:tcPr>
          <w:p w14:paraId="0AD21C57" w14:textId="77777777" w:rsidR="00197ABF" w:rsidRPr="00601FD7" w:rsidRDefault="00197ABF" w:rsidP="00AB57AC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module 3</w:t>
            </w: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995E449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00B050"/>
                <w:sz w:val="16"/>
              </w:rPr>
            </w:pPr>
            <w:r w:rsidRPr="00601FD7">
              <w:rPr>
                <w:rFonts w:eastAsia="Times New Roman"/>
                <w:color w:val="00B050"/>
                <w:sz w:val="16"/>
              </w:rPr>
              <w:t>S::Fatty Acid, Dicarboxylate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4663A494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1.93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-5</m:t>
                  </m:r>
                </m:sup>
              </m:sSup>
            </m:oMath>
          </w:p>
        </w:tc>
        <w:tc>
          <w:tcPr>
            <w:tcW w:w="127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77AD965B" w14:textId="77777777" w:rsidR="00197ABF" w:rsidRPr="00601FD7" w:rsidRDefault="00197ABF" w:rsidP="001B3CA6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2.10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-7</m:t>
                  </m:r>
                </m:sup>
              </m:sSup>
            </m:oMath>
          </w:p>
        </w:tc>
      </w:tr>
      <w:tr w:rsidR="00197ABF" w:rsidRPr="00601FD7" w14:paraId="4D4887F3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93439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C056F6E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2790D190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S::Food Component/Plant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79C44BDD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1.76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-5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9F5338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742144D0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9451D0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3F137EEA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14:paraId="69F8B5A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color w:val="00B050"/>
                <w:sz w:val="16"/>
              </w:rPr>
            </w:pPr>
            <w:r w:rsidRPr="00601FD7">
              <w:rPr>
                <w:rFonts w:eastAsia="Times New Roman"/>
                <w:color w:val="00B050"/>
                <w:sz w:val="16"/>
              </w:rPr>
              <w:t>S::Fatty Acid, Monohydroxy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14:paraId="055D3E3B" w14:textId="77777777" w:rsidR="00197ABF" w:rsidRPr="00601FD7" w:rsidRDefault="00EB2E76" w:rsidP="00AB57AC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3.60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-6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91541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21EDB894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9D679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DE9D9"/>
            <w:noWrap/>
            <w:vAlign w:val="center"/>
            <w:hideMark/>
          </w:tcPr>
          <w:p w14:paraId="0085C3FE" w14:textId="77777777" w:rsidR="00197ABF" w:rsidRPr="00601FD7" w:rsidRDefault="00197ABF" w:rsidP="00AB57AC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module 4</w:t>
            </w: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26BC8732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S::Carnitine Metabolism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299B4B2E" w14:textId="77777777" w:rsidR="00197ABF" w:rsidRPr="00601FD7" w:rsidRDefault="00197ABF" w:rsidP="00AB57AC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0.013919067</w:t>
            </w:r>
          </w:p>
        </w:tc>
        <w:tc>
          <w:tcPr>
            <w:tcW w:w="127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 w14:paraId="459FE3AA" w14:textId="77777777" w:rsidR="00197ABF" w:rsidRPr="00601FD7" w:rsidRDefault="00197ABF" w:rsidP="001B3CA6">
            <w:pPr>
              <w:spacing w:after="0" w:line="240" w:lineRule="auto"/>
              <w:jc w:val="center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7.27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-9</m:t>
                  </m:r>
                </m:sup>
              </m:sSup>
            </m:oMath>
            <w:r w:rsidRPr="00601FD7">
              <w:rPr>
                <w:rFonts w:eastAsia="Times New Roman"/>
                <w:sz w:val="16"/>
              </w:rPr>
              <w:t>09</w:t>
            </w:r>
          </w:p>
        </w:tc>
      </w:tr>
      <w:tr w:rsidR="00197ABF" w:rsidRPr="00601FD7" w14:paraId="6159BD7E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CED065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41D893D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4C2694C5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S::Creatine Metabolism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7F261876" w14:textId="77777777" w:rsidR="00197ABF" w:rsidRPr="00601FD7" w:rsidRDefault="00EB2E76" w:rsidP="00AB57AC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4.58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-6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857155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5D79FD41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C76F1A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FFE1A9A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324F5DD6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S::Fatty Acid Metabolism(Acyl Carnitine)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000000" w:fill="FDE9D9"/>
            <w:noWrap/>
            <w:vAlign w:val="bottom"/>
            <w:hideMark/>
          </w:tcPr>
          <w:p w14:paraId="29CFB70E" w14:textId="77777777" w:rsidR="00197ABF" w:rsidRPr="00601FD7" w:rsidRDefault="00197ABF" w:rsidP="00AB57AC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0.013110993</w:t>
            </w:r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AE6589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  <w:tr w:rsidR="00197ABF" w:rsidRPr="00601FD7" w14:paraId="70CFC476" w14:textId="77777777" w:rsidTr="00601FD7">
        <w:trPr>
          <w:trHeight w:val="300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58134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16"/>
                <w:szCs w:val="28"/>
              </w:rPr>
            </w:pPr>
          </w:p>
        </w:tc>
        <w:tc>
          <w:tcPr>
            <w:tcW w:w="10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46A7286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</w:p>
        </w:tc>
        <w:tc>
          <w:tcPr>
            <w:tcW w:w="49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14:paraId="02B82EDD" w14:textId="77777777" w:rsidR="00197ABF" w:rsidRPr="00601FD7" w:rsidRDefault="00197ABF" w:rsidP="00AB57AC">
            <w:pPr>
              <w:spacing w:after="0" w:line="240" w:lineRule="auto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S::Fatty Acid Metabolism (also BCAA Metabolism)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noWrap/>
            <w:vAlign w:val="bottom"/>
            <w:hideMark/>
          </w:tcPr>
          <w:p w14:paraId="6EEA7FE4" w14:textId="77777777" w:rsidR="00197ABF" w:rsidRPr="00601FD7" w:rsidRDefault="00EB2E76" w:rsidP="00EB2E76">
            <w:pPr>
              <w:spacing w:after="0" w:line="240" w:lineRule="auto"/>
              <w:jc w:val="right"/>
              <w:rPr>
                <w:rFonts w:eastAsia="Times New Roman"/>
                <w:sz w:val="16"/>
              </w:rPr>
            </w:pPr>
            <w:r w:rsidRPr="00601FD7">
              <w:rPr>
                <w:rFonts w:eastAsia="Times New Roman"/>
                <w:sz w:val="16"/>
              </w:rPr>
              <w:t>9.12</w:t>
            </w:r>
            <m:oMath>
              <m:r>
                <w:rPr>
                  <w:rFonts w:ascii="Cambria Math" w:eastAsia="Times New Roman" w:hAnsi="Cambria Math"/>
                  <w:sz w:val="16"/>
                </w:rPr>
                <m:t>×</m:t>
              </m:r>
              <m:sSup>
                <m:sSupPr>
                  <m:ctrlPr>
                    <w:rPr>
                      <w:rFonts w:ascii="Cambria Math" w:eastAsia="Times New Roman" w:hAnsi="Cambria Math"/>
                      <w:i/>
                      <w:sz w:val="16"/>
                    </w:rPr>
                  </m:ctrlPr>
                </m:sSupPr>
                <m:e>
                  <m:r>
                    <w:rPr>
                      <w:rFonts w:ascii="Cambria Math" w:eastAsia="Times New Roman" w:hAnsi="Cambria Math"/>
                      <w:sz w:val="16"/>
                    </w:rPr>
                    <m:t>10</m:t>
                  </m:r>
                </m:e>
                <m:sup>
                  <m:r>
                    <w:rPr>
                      <w:rFonts w:ascii="Cambria Math" w:eastAsia="Times New Roman" w:hAnsi="Cambria Math"/>
                      <w:sz w:val="16"/>
                    </w:rPr>
                    <m:t>-8</m:t>
                  </m:r>
                </m:sup>
              </m:sSup>
            </m:oMath>
          </w:p>
        </w:tc>
        <w:tc>
          <w:tcPr>
            <w:tcW w:w="127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394318" w14:textId="77777777" w:rsidR="00197ABF" w:rsidRPr="00601FD7" w:rsidRDefault="00197ABF" w:rsidP="00BC1274">
            <w:pPr>
              <w:keepNext/>
              <w:spacing w:after="0" w:line="240" w:lineRule="auto"/>
              <w:rPr>
                <w:rFonts w:eastAsia="Times New Roman"/>
                <w:sz w:val="16"/>
              </w:rPr>
            </w:pPr>
          </w:p>
        </w:tc>
      </w:tr>
    </w:tbl>
    <w:p w14:paraId="6DB0CD6A" w14:textId="5D451B4C" w:rsidR="00C43A17" w:rsidRDefault="00BC1274" w:rsidP="00BC1274">
      <w:pPr>
        <w:pStyle w:val="Caption"/>
        <w:jc w:val="center"/>
      </w:pPr>
      <w:bookmarkStart w:id="1" w:name="_Ref447709092"/>
      <w:r>
        <w:t xml:space="preserve">Table </w:t>
      </w:r>
      <w:r w:rsidR="00245BF6">
        <w:t>S</w:t>
      </w:r>
      <w:bookmarkEnd w:id="1"/>
      <w:r w:rsidR="008D3727">
        <w:t>9</w:t>
      </w:r>
      <w:r>
        <w:t>. Modules identified for SHIP-TREND and QMDiab.</w:t>
      </w:r>
      <w:r w:rsidR="004F64C2">
        <w:t xml:space="preserve"> </w:t>
      </w:r>
      <w:r w:rsidR="004F64C2" w:rsidRPr="004F64C2">
        <w:rPr>
          <w:b w:val="0"/>
        </w:rPr>
        <w:t>Modules replicated in QMDiab were marked as red, blue, and green.</w:t>
      </w:r>
    </w:p>
    <w:p w14:paraId="32C540BD" w14:textId="77777777" w:rsidR="00C43A17" w:rsidRDefault="00C43A17" w:rsidP="00CA1143">
      <w:pPr>
        <w:spacing w:line="360" w:lineRule="auto"/>
        <w:jc w:val="both"/>
      </w:pPr>
    </w:p>
    <w:p w14:paraId="4F46E401" w14:textId="2563ADFE" w:rsidR="00E74FA1" w:rsidRPr="00E40499" w:rsidRDefault="00E74FA1" w:rsidP="00E74FA1">
      <w:pPr>
        <w:spacing w:line="360" w:lineRule="auto"/>
        <w:jc w:val="both"/>
        <w:rPr>
          <w:rFonts w:ascii="Times New Roman" w:hAnsi="Times New Roman"/>
        </w:rPr>
      </w:pPr>
      <w:r w:rsidRPr="00E40499">
        <w:rPr>
          <w:rFonts w:ascii="Times New Roman" w:hAnsi="Times New Roman"/>
        </w:rPr>
        <w:t>One</w:t>
      </w:r>
      <w:r w:rsidR="005815C2">
        <w:rPr>
          <w:rFonts w:ascii="Times New Roman" w:hAnsi="Times New Roman"/>
        </w:rPr>
        <w:t xml:space="preserve"> further</w:t>
      </w:r>
      <w:r w:rsidRPr="00E40499">
        <w:rPr>
          <w:rFonts w:ascii="Times New Roman" w:hAnsi="Times New Roman"/>
        </w:rPr>
        <w:t xml:space="preserve"> factor accounting for </w:t>
      </w:r>
      <w:r w:rsidR="004F64C2">
        <w:rPr>
          <w:rFonts w:ascii="Times New Roman" w:hAnsi="Times New Roman"/>
        </w:rPr>
        <w:t xml:space="preserve">the difference between SHIP-TREND and </w:t>
      </w:r>
      <w:proofErr w:type="spellStart"/>
      <w:r w:rsidR="004F64C2">
        <w:rPr>
          <w:rFonts w:ascii="Times New Roman" w:hAnsi="Times New Roman"/>
        </w:rPr>
        <w:t>QMDian</w:t>
      </w:r>
      <w:proofErr w:type="spellEnd"/>
      <w:r w:rsidRPr="00E40499">
        <w:rPr>
          <w:rFonts w:ascii="Times New Roman" w:hAnsi="Times New Roman"/>
        </w:rPr>
        <w:t xml:space="preserve"> </w:t>
      </w:r>
      <w:r w:rsidR="004F64C2">
        <w:rPr>
          <w:rFonts w:ascii="Times New Roman" w:hAnsi="Times New Roman"/>
        </w:rPr>
        <w:t>was</w:t>
      </w:r>
      <w:r w:rsidRPr="00E40499">
        <w:rPr>
          <w:rFonts w:ascii="Times New Roman" w:hAnsi="Times New Roman"/>
        </w:rPr>
        <w:t xml:space="preserve"> the differing number of samples, that is, the power of the cohorts. SHIP include</w:t>
      </w:r>
      <w:r w:rsidR="004F64C2">
        <w:rPr>
          <w:rFonts w:ascii="Times New Roman" w:hAnsi="Times New Roman"/>
        </w:rPr>
        <w:t>d</w:t>
      </w:r>
      <w:r w:rsidRPr="00E40499">
        <w:rPr>
          <w:rFonts w:ascii="Times New Roman" w:hAnsi="Times New Roman"/>
        </w:rPr>
        <w:t xml:space="preserve"> 906 individuals with metabolomics measurement of all three bodyfluids, whereas QMDiab comprise</w:t>
      </w:r>
      <w:r w:rsidR="004F64C2">
        <w:rPr>
          <w:rFonts w:ascii="Times New Roman" w:hAnsi="Times New Roman"/>
        </w:rPr>
        <w:t>d</w:t>
      </w:r>
      <w:r w:rsidRPr="00E40499">
        <w:rPr>
          <w:rFonts w:ascii="Times New Roman" w:hAnsi="Times New Roman"/>
        </w:rPr>
        <w:t xml:space="preserve"> a total of 372 participants. Finally, SHIP-TREND and QMDiab also differ</w:t>
      </w:r>
      <w:r w:rsidR="004F64C2">
        <w:rPr>
          <w:rFonts w:ascii="Times New Roman" w:hAnsi="Times New Roman"/>
        </w:rPr>
        <w:t>ed</w:t>
      </w:r>
      <w:r w:rsidRPr="00E40499">
        <w:rPr>
          <w:rFonts w:ascii="Times New Roman" w:hAnsi="Times New Roman"/>
        </w:rPr>
        <w:t xml:space="preserve"> in the study design. While in SHIP-TREND samples of fasting individuals were collected, in QMDiab the participants were non-fasting. The SHIP-TREND was conducted in West Pomerania, Germany, </w:t>
      </w:r>
      <w:r w:rsidR="00BC1274" w:rsidRPr="00E40499">
        <w:rPr>
          <w:rFonts w:ascii="Times New Roman" w:hAnsi="Times New Roman"/>
        </w:rPr>
        <w:t xml:space="preserve">while </w:t>
      </w:r>
      <w:r w:rsidRPr="00E40499">
        <w:rPr>
          <w:rFonts w:ascii="Times New Roman" w:hAnsi="Times New Roman"/>
        </w:rPr>
        <w:t xml:space="preserve">the individuals in the QMDiab cohort were mainly of Arab and Asian ethnicity. Moreover, in contrast to SHIP-TREND </w:t>
      </w:r>
      <w:r w:rsidR="00916D22">
        <w:rPr>
          <w:rFonts w:ascii="Times New Roman" w:hAnsi="Times New Roman"/>
        </w:rPr>
        <w:t>which was</w:t>
      </w:r>
      <w:r w:rsidRPr="00E40499">
        <w:rPr>
          <w:rFonts w:ascii="Times New Roman" w:hAnsi="Times New Roman"/>
        </w:rPr>
        <w:t xml:space="preserve"> designed as a healthy cohort, QMDiab is a case-control study for type 2 diabetes.  </w:t>
      </w:r>
    </w:p>
    <w:p w14:paraId="6DA5D70C" w14:textId="77777777" w:rsidR="00E74FA1" w:rsidRPr="00E40499" w:rsidRDefault="00E74FA1" w:rsidP="00E363C8">
      <w:pPr>
        <w:rPr>
          <w:rFonts w:ascii="Times New Roman" w:hAnsi="Times New Roman"/>
        </w:rPr>
      </w:pPr>
    </w:p>
    <w:sectPr w:rsidR="00E74FA1" w:rsidRPr="00E40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06"/>
    <w:rsid w:val="00002EDF"/>
    <w:rsid w:val="00004E49"/>
    <w:rsid w:val="000138CB"/>
    <w:rsid w:val="00022951"/>
    <w:rsid w:val="00025C73"/>
    <w:rsid w:val="00027522"/>
    <w:rsid w:val="00030395"/>
    <w:rsid w:val="00030BA8"/>
    <w:rsid w:val="0003177A"/>
    <w:rsid w:val="00033AD9"/>
    <w:rsid w:val="00040284"/>
    <w:rsid w:val="00040A1C"/>
    <w:rsid w:val="0004170B"/>
    <w:rsid w:val="00042F58"/>
    <w:rsid w:val="00043F88"/>
    <w:rsid w:val="00046B67"/>
    <w:rsid w:val="0005170C"/>
    <w:rsid w:val="0005242D"/>
    <w:rsid w:val="00053E5F"/>
    <w:rsid w:val="00055011"/>
    <w:rsid w:val="00056EA3"/>
    <w:rsid w:val="0006150B"/>
    <w:rsid w:val="00061C17"/>
    <w:rsid w:val="00062274"/>
    <w:rsid w:val="00065945"/>
    <w:rsid w:val="000707A7"/>
    <w:rsid w:val="00071B1E"/>
    <w:rsid w:val="000724FF"/>
    <w:rsid w:val="00075904"/>
    <w:rsid w:val="00082296"/>
    <w:rsid w:val="000873D0"/>
    <w:rsid w:val="00087AC8"/>
    <w:rsid w:val="00087B6C"/>
    <w:rsid w:val="00091BEA"/>
    <w:rsid w:val="00092743"/>
    <w:rsid w:val="000929E7"/>
    <w:rsid w:val="00092FF4"/>
    <w:rsid w:val="00096878"/>
    <w:rsid w:val="000A0427"/>
    <w:rsid w:val="000A0563"/>
    <w:rsid w:val="000A1FA9"/>
    <w:rsid w:val="000A1FCA"/>
    <w:rsid w:val="000A37F8"/>
    <w:rsid w:val="000A4AF2"/>
    <w:rsid w:val="000A566F"/>
    <w:rsid w:val="000B0B3C"/>
    <w:rsid w:val="000B2D16"/>
    <w:rsid w:val="000B4B0E"/>
    <w:rsid w:val="000B5CB7"/>
    <w:rsid w:val="000B6BDC"/>
    <w:rsid w:val="000C234E"/>
    <w:rsid w:val="000D11D6"/>
    <w:rsid w:val="000D11E0"/>
    <w:rsid w:val="000D14D7"/>
    <w:rsid w:val="000D34CE"/>
    <w:rsid w:val="000D6CF9"/>
    <w:rsid w:val="000E259D"/>
    <w:rsid w:val="000E6E9C"/>
    <w:rsid w:val="000F07C2"/>
    <w:rsid w:val="000F1B28"/>
    <w:rsid w:val="000F48BE"/>
    <w:rsid w:val="000F61CE"/>
    <w:rsid w:val="000F6605"/>
    <w:rsid w:val="000F7183"/>
    <w:rsid w:val="00104AED"/>
    <w:rsid w:val="001073CE"/>
    <w:rsid w:val="00110060"/>
    <w:rsid w:val="00112043"/>
    <w:rsid w:val="0011645A"/>
    <w:rsid w:val="00116FC9"/>
    <w:rsid w:val="001173B3"/>
    <w:rsid w:val="00120078"/>
    <w:rsid w:val="0012572E"/>
    <w:rsid w:val="00130330"/>
    <w:rsid w:val="00131398"/>
    <w:rsid w:val="00131B58"/>
    <w:rsid w:val="00135A9B"/>
    <w:rsid w:val="00137C0C"/>
    <w:rsid w:val="001436EF"/>
    <w:rsid w:val="0014380E"/>
    <w:rsid w:val="00143B00"/>
    <w:rsid w:val="00144D95"/>
    <w:rsid w:val="00145431"/>
    <w:rsid w:val="00145C14"/>
    <w:rsid w:val="00146158"/>
    <w:rsid w:val="0014711F"/>
    <w:rsid w:val="001504C7"/>
    <w:rsid w:val="00154CBE"/>
    <w:rsid w:val="00154DAA"/>
    <w:rsid w:val="001556CD"/>
    <w:rsid w:val="00156850"/>
    <w:rsid w:val="00156DCF"/>
    <w:rsid w:val="001574F7"/>
    <w:rsid w:val="00162F7D"/>
    <w:rsid w:val="00164842"/>
    <w:rsid w:val="00164A14"/>
    <w:rsid w:val="001674F0"/>
    <w:rsid w:val="0017020F"/>
    <w:rsid w:val="00175B16"/>
    <w:rsid w:val="00176F54"/>
    <w:rsid w:val="001774B4"/>
    <w:rsid w:val="00182FDF"/>
    <w:rsid w:val="0018385F"/>
    <w:rsid w:val="00183A3A"/>
    <w:rsid w:val="001847E0"/>
    <w:rsid w:val="00185CAB"/>
    <w:rsid w:val="00191F83"/>
    <w:rsid w:val="00194734"/>
    <w:rsid w:val="00196BEC"/>
    <w:rsid w:val="00197ABF"/>
    <w:rsid w:val="001A03FE"/>
    <w:rsid w:val="001A1D58"/>
    <w:rsid w:val="001B0A72"/>
    <w:rsid w:val="001B1993"/>
    <w:rsid w:val="001B340C"/>
    <w:rsid w:val="001B35D6"/>
    <w:rsid w:val="001B3CA6"/>
    <w:rsid w:val="001B6943"/>
    <w:rsid w:val="001B75A7"/>
    <w:rsid w:val="001C12ED"/>
    <w:rsid w:val="001C2E76"/>
    <w:rsid w:val="001C5116"/>
    <w:rsid w:val="001C55BD"/>
    <w:rsid w:val="001C6755"/>
    <w:rsid w:val="001C6B0E"/>
    <w:rsid w:val="001C74F4"/>
    <w:rsid w:val="001D0A01"/>
    <w:rsid w:val="001D26A5"/>
    <w:rsid w:val="001D2F1E"/>
    <w:rsid w:val="001D49A3"/>
    <w:rsid w:val="001D52F5"/>
    <w:rsid w:val="001D7922"/>
    <w:rsid w:val="001E09F5"/>
    <w:rsid w:val="001E2D47"/>
    <w:rsid w:val="001E2F90"/>
    <w:rsid w:val="001E35D1"/>
    <w:rsid w:val="001E3FF9"/>
    <w:rsid w:val="001E725F"/>
    <w:rsid w:val="001E730D"/>
    <w:rsid w:val="001F0A87"/>
    <w:rsid w:val="001F39B5"/>
    <w:rsid w:val="001F4476"/>
    <w:rsid w:val="001F5366"/>
    <w:rsid w:val="001F607F"/>
    <w:rsid w:val="001F612D"/>
    <w:rsid w:val="002023C6"/>
    <w:rsid w:val="00202C82"/>
    <w:rsid w:val="002039C4"/>
    <w:rsid w:val="0020609C"/>
    <w:rsid w:val="00214572"/>
    <w:rsid w:val="00216520"/>
    <w:rsid w:val="0023475B"/>
    <w:rsid w:val="00234903"/>
    <w:rsid w:val="00236C24"/>
    <w:rsid w:val="00242079"/>
    <w:rsid w:val="00242CF9"/>
    <w:rsid w:val="00243935"/>
    <w:rsid w:val="00243F46"/>
    <w:rsid w:val="00245BF6"/>
    <w:rsid w:val="0024719B"/>
    <w:rsid w:val="0025070B"/>
    <w:rsid w:val="002514A9"/>
    <w:rsid w:val="002549C8"/>
    <w:rsid w:val="00254B9E"/>
    <w:rsid w:val="0025701F"/>
    <w:rsid w:val="00260470"/>
    <w:rsid w:val="002655B3"/>
    <w:rsid w:val="00265741"/>
    <w:rsid w:val="002705CA"/>
    <w:rsid w:val="0027226F"/>
    <w:rsid w:val="00273128"/>
    <w:rsid w:val="002745FB"/>
    <w:rsid w:val="00275E14"/>
    <w:rsid w:val="00276447"/>
    <w:rsid w:val="0027730E"/>
    <w:rsid w:val="00282DBC"/>
    <w:rsid w:val="002850A6"/>
    <w:rsid w:val="00286D03"/>
    <w:rsid w:val="002902C2"/>
    <w:rsid w:val="0029050B"/>
    <w:rsid w:val="0029205F"/>
    <w:rsid w:val="00292EB2"/>
    <w:rsid w:val="002978AC"/>
    <w:rsid w:val="002A3C75"/>
    <w:rsid w:val="002A51C4"/>
    <w:rsid w:val="002A54F1"/>
    <w:rsid w:val="002B0768"/>
    <w:rsid w:val="002B15B5"/>
    <w:rsid w:val="002B680C"/>
    <w:rsid w:val="002C1ECB"/>
    <w:rsid w:val="002C3492"/>
    <w:rsid w:val="002C6780"/>
    <w:rsid w:val="002C75A7"/>
    <w:rsid w:val="002D0871"/>
    <w:rsid w:val="002E068C"/>
    <w:rsid w:val="002E2C71"/>
    <w:rsid w:val="002E6401"/>
    <w:rsid w:val="002E7B96"/>
    <w:rsid w:val="002F3653"/>
    <w:rsid w:val="002F3BE6"/>
    <w:rsid w:val="002F51DE"/>
    <w:rsid w:val="002F6105"/>
    <w:rsid w:val="00300137"/>
    <w:rsid w:val="00302168"/>
    <w:rsid w:val="0030292B"/>
    <w:rsid w:val="0030311C"/>
    <w:rsid w:val="00306BF8"/>
    <w:rsid w:val="003105B2"/>
    <w:rsid w:val="00313AE3"/>
    <w:rsid w:val="00313B58"/>
    <w:rsid w:val="00314526"/>
    <w:rsid w:val="00317ADE"/>
    <w:rsid w:val="00322F21"/>
    <w:rsid w:val="0032342B"/>
    <w:rsid w:val="0032726C"/>
    <w:rsid w:val="00336DDB"/>
    <w:rsid w:val="00344935"/>
    <w:rsid w:val="00350257"/>
    <w:rsid w:val="00351093"/>
    <w:rsid w:val="003515D2"/>
    <w:rsid w:val="00351775"/>
    <w:rsid w:val="003523D7"/>
    <w:rsid w:val="00354D67"/>
    <w:rsid w:val="00360100"/>
    <w:rsid w:val="00360AAD"/>
    <w:rsid w:val="00363D92"/>
    <w:rsid w:val="00365752"/>
    <w:rsid w:val="00366694"/>
    <w:rsid w:val="00367643"/>
    <w:rsid w:val="003711D4"/>
    <w:rsid w:val="003740E8"/>
    <w:rsid w:val="00374B01"/>
    <w:rsid w:val="00380B24"/>
    <w:rsid w:val="0038272D"/>
    <w:rsid w:val="00382DB6"/>
    <w:rsid w:val="003870C4"/>
    <w:rsid w:val="00391FE1"/>
    <w:rsid w:val="00394512"/>
    <w:rsid w:val="0039517A"/>
    <w:rsid w:val="003A2660"/>
    <w:rsid w:val="003A7A1C"/>
    <w:rsid w:val="003B0558"/>
    <w:rsid w:val="003B2F89"/>
    <w:rsid w:val="003B49BF"/>
    <w:rsid w:val="003B5DBC"/>
    <w:rsid w:val="003B6FBD"/>
    <w:rsid w:val="003C1A73"/>
    <w:rsid w:val="003C22F0"/>
    <w:rsid w:val="003C2528"/>
    <w:rsid w:val="003C64DA"/>
    <w:rsid w:val="003C7F4A"/>
    <w:rsid w:val="003D0ED0"/>
    <w:rsid w:val="003D1E08"/>
    <w:rsid w:val="003D3FEE"/>
    <w:rsid w:val="003D4740"/>
    <w:rsid w:val="003D4C11"/>
    <w:rsid w:val="003D7324"/>
    <w:rsid w:val="003E0711"/>
    <w:rsid w:val="003E0C78"/>
    <w:rsid w:val="003E2852"/>
    <w:rsid w:val="003E3E41"/>
    <w:rsid w:val="003F1A6D"/>
    <w:rsid w:val="003F5E61"/>
    <w:rsid w:val="004014F3"/>
    <w:rsid w:val="004030D7"/>
    <w:rsid w:val="0040367A"/>
    <w:rsid w:val="0040433A"/>
    <w:rsid w:val="004051E0"/>
    <w:rsid w:val="0040580F"/>
    <w:rsid w:val="00405C0A"/>
    <w:rsid w:val="0040789B"/>
    <w:rsid w:val="00410CEE"/>
    <w:rsid w:val="00411D04"/>
    <w:rsid w:val="00412AF2"/>
    <w:rsid w:val="004177CF"/>
    <w:rsid w:val="00417EF1"/>
    <w:rsid w:val="0042104C"/>
    <w:rsid w:val="00423549"/>
    <w:rsid w:val="00423FF8"/>
    <w:rsid w:val="0042514C"/>
    <w:rsid w:val="004303C5"/>
    <w:rsid w:val="004306C9"/>
    <w:rsid w:val="004355AE"/>
    <w:rsid w:val="00440D05"/>
    <w:rsid w:val="0044136A"/>
    <w:rsid w:val="0044177D"/>
    <w:rsid w:val="0044185A"/>
    <w:rsid w:val="00441FB3"/>
    <w:rsid w:val="0044273F"/>
    <w:rsid w:val="00444D84"/>
    <w:rsid w:val="004519B5"/>
    <w:rsid w:val="00454FDC"/>
    <w:rsid w:val="00455D5C"/>
    <w:rsid w:val="0045680F"/>
    <w:rsid w:val="00460027"/>
    <w:rsid w:val="004611EE"/>
    <w:rsid w:val="004631AF"/>
    <w:rsid w:val="004646B3"/>
    <w:rsid w:val="00465A87"/>
    <w:rsid w:val="004720CA"/>
    <w:rsid w:val="004740B6"/>
    <w:rsid w:val="0047640D"/>
    <w:rsid w:val="004770A2"/>
    <w:rsid w:val="0047734A"/>
    <w:rsid w:val="00477C9F"/>
    <w:rsid w:val="00481923"/>
    <w:rsid w:val="004834BA"/>
    <w:rsid w:val="004846DE"/>
    <w:rsid w:val="00484FD9"/>
    <w:rsid w:val="00484FF8"/>
    <w:rsid w:val="00487F35"/>
    <w:rsid w:val="00494B53"/>
    <w:rsid w:val="004951EE"/>
    <w:rsid w:val="00496ACC"/>
    <w:rsid w:val="00496C29"/>
    <w:rsid w:val="004A04F4"/>
    <w:rsid w:val="004A0EC4"/>
    <w:rsid w:val="004A15ED"/>
    <w:rsid w:val="004A3A28"/>
    <w:rsid w:val="004A3D56"/>
    <w:rsid w:val="004A41A6"/>
    <w:rsid w:val="004A4D6B"/>
    <w:rsid w:val="004A4FA1"/>
    <w:rsid w:val="004B2429"/>
    <w:rsid w:val="004B41BD"/>
    <w:rsid w:val="004B49D6"/>
    <w:rsid w:val="004B6677"/>
    <w:rsid w:val="004C2E91"/>
    <w:rsid w:val="004C3516"/>
    <w:rsid w:val="004D153B"/>
    <w:rsid w:val="004D22FF"/>
    <w:rsid w:val="004D3FA5"/>
    <w:rsid w:val="004D5641"/>
    <w:rsid w:val="004D7834"/>
    <w:rsid w:val="004E2709"/>
    <w:rsid w:val="004E2F90"/>
    <w:rsid w:val="004F0CD4"/>
    <w:rsid w:val="004F22A5"/>
    <w:rsid w:val="004F28E8"/>
    <w:rsid w:val="004F2D11"/>
    <w:rsid w:val="004F5C85"/>
    <w:rsid w:val="004F5FA8"/>
    <w:rsid w:val="004F64C2"/>
    <w:rsid w:val="00500179"/>
    <w:rsid w:val="0050201E"/>
    <w:rsid w:val="00504C25"/>
    <w:rsid w:val="005106B3"/>
    <w:rsid w:val="0051374E"/>
    <w:rsid w:val="00515A55"/>
    <w:rsid w:val="00515DAA"/>
    <w:rsid w:val="00516A8B"/>
    <w:rsid w:val="00520B73"/>
    <w:rsid w:val="00520EDA"/>
    <w:rsid w:val="0052410E"/>
    <w:rsid w:val="00526594"/>
    <w:rsid w:val="005274C7"/>
    <w:rsid w:val="00532B4F"/>
    <w:rsid w:val="00532D2B"/>
    <w:rsid w:val="00532D33"/>
    <w:rsid w:val="0053367E"/>
    <w:rsid w:val="00536663"/>
    <w:rsid w:val="00536E47"/>
    <w:rsid w:val="0054203F"/>
    <w:rsid w:val="005507F1"/>
    <w:rsid w:val="00550AF4"/>
    <w:rsid w:val="005510CC"/>
    <w:rsid w:val="005514AD"/>
    <w:rsid w:val="0055411E"/>
    <w:rsid w:val="0055550D"/>
    <w:rsid w:val="00557406"/>
    <w:rsid w:val="00557464"/>
    <w:rsid w:val="00557A06"/>
    <w:rsid w:val="00557DF6"/>
    <w:rsid w:val="005616C0"/>
    <w:rsid w:val="005618DF"/>
    <w:rsid w:val="00565B3A"/>
    <w:rsid w:val="005702F1"/>
    <w:rsid w:val="005731D0"/>
    <w:rsid w:val="005732FB"/>
    <w:rsid w:val="00573D9C"/>
    <w:rsid w:val="00576519"/>
    <w:rsid w:val="005815C2"/>
    <w:rsid w:val="00581E6D"/>
    <w:rsid w:val="00582675"/>
    <w:rsid w:val="00590934"/>
    <w:rsid w:val="005944BA"/>
    <w:rsid w:val="0059535F"/>
    <w:rsid w:val="00596A3C"/>
    <w:rsid w:val="005A116C"/>
    <w:rsid w:val="005A2FC6"/>
    <w:rsid w:val="005A7C40"/>
    <w:rsid w:val="005B046A"/>
    <w:rsid w:val="005B6170"/>
    <w:rsid w:val="005B740B"/>
    <w:rsid w:val="005C7F2C"/>
    <w:rsid w:val="005D1393"/>
    <w:rsid w:val="005D2FA8"/>
    <w:rsid w:val="005D3BAF"/>
    <w:rsid w:val="005D5407"/>
    <w:rsid w:val="005D5817"/>
    <w:rsid w:val="005E119B"/>
    <w:rsid w:val="005E1B24"/>
    <w:rsid w:val="005E1B7C"/>
    <w:rsid w:val="005E1E38"/>
    <w:rsid w:val="005E226C"/>
    <w:rsid w:val="005E3D48"/>
    <w:rsid w:val="005E6363"/>
    <w:rsid w:val="005E7B61"/>
    <w:rsid w:val="005F0AEB"/>
    <w:rsid w:val="005F1250"/>
    <w:rsid w:val="005F331F"/>
    <w:rsid w:val="005F6DEF"/>
    <w:rsid w:val="0060040C"/>
    <w:rsid w:val="00601E05"/>
    <w:rsid w:val="00601EF4"/>
    <w:rsid w:val="00601FD7"/>
    <w:rsid w:val="00603B8D"/>
    <w:rsid w:val="00603D17"/>
    <w:rsid w:val="00605AE3"/>
    <w:rsid w:val="00614F1E"/>
    <w:rsid w:val="006152FD"/>
    <w:rsid w:val="00615D1B"/>
    <w:rsid w:val="00616A97"/>
    <w:rsid w:val="00616F65"/>
    <w:rsid w:val="006171EF"/>
    <w:rsid w:val="006174B7"/>
    <w:rsid w:val="006175CB"/>
    <w:rsid w:val="00621970"/>
    <w:rsid w:val="00622DD1"/>
    <w:rsid w:val="006231BE"/>
    <w:rsid w:val="0062368A"/>
    <w:rsid w:val="00623EB9"/>
    <w:rsid w:val="00624786"/>
    <w:rsid w:val="00626275"/>
    <w:rsid w:val="00632A4D"/>
    <w:rsid w:val="006368B6"/>
    <w:rsid w:val="0064114C"/>
    <w:rsid w:val="00645AC1"/>
    <w:rsid w:val="00646384"/>
    <w:rsid w:val="00652073"/>
    <w:rsid w:val="00652E56"/>
    <w:rsid w:val="00653363"/>
    <w:rsid w:val="006539FB"/>
    <w:rsid w:val="00660090"/>
    <w:rsid w:val="0066158C"/>
    <w:rsid w:val="00662387"/>
    <w:rsid w:val="0066251F"/>
    <w:rsid w:val="006656A8"/>
    <w:rsid w:val="00666F67"/>
    <w:rsid w:val="00670058"/>
    <w:rsid w:val="006777F4"/>
    <w:rsid w:val="00684A64"/>
    <w:rsid w:val="00687122"/>
    <w:rsid w:val="00687D28"/>
    <w:rsid w:val="00691C6A"/>
    <w:rsid w:val="00693824"/>
    <w:rsid w:val="006974F7"/>
    <w:rsid w:val="006A08A8"/>
    <w:rsid w:val="006A353E"/>
    <w:rsid w:val="006A5864"/>
    <w:rsid w:val="006B0DF4"/>
    <w:rsid w:val="006B1FDC"/>
    <w:rsid w:val="006B287A"/>
    <w:rsid w:val="006B42F4"/>
    <w:rsid w:val="006B678B"/>
    <w:rsid w:val="006C0208"/>
    <w:rsid w:val="006C0D27"/>
    <w:rsid w:val="006C2BC3"/>
    <w:rsid w:val="006C3B70"/>
    <w:rsid w:val="006C479F"/>
    <w:rsid w:val="006C5231"/>
    <w:rsid w:val="006C6A65"/>
    <w:rsid w:val="006D023C"/>
    <w:rsid w:val="006D193D"/>
    <w:rsid w:val="006D3A99"/>
    <w:rsid w:val="006D3C38"/>
    <w:rsid w:val="006D3FFD"/>
    <w:rsid w:val="006D5870"/>
    <w:rsid w:val="006D638F"/>
    <w:rsid w:val="006D77E5"/>
    <w:rsid w:val="006E1027"/>
    <w:rsid w:val="006E1D96"/>
    <w:rsid w:val="006E4172"/>
    <w:rsid w:val="006F0F74"/>
    <w:rsid w:val="006F3E3B"/>
    <w:rsid w:val="006F64CB"/>
    <w:rsid w:val="00703B16"/>
    <w:rsid w:val="00704E1A"/>
    <w:rsid w:val="007053F4"/>
    <w:rsid w:val="00705F9B"/>
    <w:rsid w:val="00707D39"/>
    <w:rsid w:val="00707E4A"/>
    <w:rsid w:val="007108E7"/>
    <w:rsid w:val="00712B09"/>
    <w:rsid w:val="00714042"/>
    <w:rsid w:val="00715D16"/>
    <w:rsid w:val="00717439"/>
    <w:rsid w:val="007215A5"/>
    <w:rsid w:val="007247C9"/>
    <w:rsid w:val="00726092"/>
    <w:rsid w:val="00732720"/>
    <w:rsid w:val="00732B70"/>
    <w:rsid w:val="0073330D"/>
    <w:rsid w:val="007448BC"/>
    <w:rsid w:val="007467D4"/>
    <w:rsid w:val="00750368"/>
    <w:rsid w:val="007508DE"/>
    <w:rsid w:val="00751289"/>
    <w:rsid w:val="00755203"/>
    <w:rsid w:val="007615D6"/>
    <w:rsid w:val="007621EA"/>
    <w:rsid w:val="00764663"/>
    <w:rsid w:val="00766129"/>
    <w:rsid w:val="007662D4"/>
    <w:rsid w:val="00777DE0"/>
    <w:rsid w:val="00787797"/>
    <w:rsid w:val="00790984"/>
    <w:rsid w:val="00790B99"/>
    <w:rsid w:val="00790BAB"/>
    <w:rsid w:val="00795507"/>
    <w:rsid w:val="00797FD7"/>
    <w:rsid w:val="007A1811"/>
    <w:rsid w:val="007A294E"/>
    <w:rsid w:val="007A395D"/>
    <w:rsid w:val="007A6CBB"/>
    <w:rsid w:val="007B6020"/>
    <w:rsid w:val="007B70E2"/>
    <w:rsid w:val="007C0E52"/>
    <w:rsid w:val="007C0F2B"/>
    <w:rsid w:val="007C5CC2"/>
    <w:rsid w:val="007C5DAB"/>
    <w:rsid w:val="007C6B1B"/>
    <w:rsid w:val="007D3DB5"/>
    <w:rsid w:val="007E4091"/>
    <w:rsid w:val="007E5C1E"/>
    <w:rsid w:val="007E62EF"/>
    <w:rsid w:val="007E7700"/>
    <w:rsid w:val="007F0E59"/>
    <w:rsid w:val="007F18D5"/>
    <w:rsid w:val="007F21D5"/>
    <w:rsid w:val="007F4C59"/>
    <w:rsid w:val="007F5D07"/>
    <w:rsid w:val="007F7767"/>
    <w:rsid w:val="007F7969"/>
    <w:rsid w:val="00801C75"/>
    <w:rsid w:val="008028F0"/>
    <w:rsid w:val="00802A44"/>
    <w:rsid w:val="00804D7B"/>
    <w:rsid w:val="00807561"/>
    <w:rsid w:val="00807CCA"/>
    <w:rsid w:val="00807E24"/>
    <w:rsid w:val="00811846"/>
    <w:rsid w:val="00816B67"/>
    <w:rsid w:val="008176CD"/>
    <w:rsid w:val="00820CD3"/>
    <w:rsid w:val="00823B8B"/>
    <w:rsid w:val="008245C0"/>
    <w:rsid w:val="008250CC"/>
    <w:rsid w:val="008273B4"/>
    <w:rsid w:val="00831397"/>
    <w:rsid w:val="00831B65"/>
    <w:rsid w:val="00832ECF"/>
    <w:rsid w:val="008352FF"/>
    <w:rsid w:val="008353D8"/>
    <w:rsid w:val="00835697"/>
    <w:rsid w:val="00835BF6"/>
    <w:rsid w:val="00837418"/>
    <w:rsid w:val="0084088E"/>
    <w:rsid w:val="00840C28"/>
    <w:rsid w:val="00841575"/>
    <w:rsid w:val="00841E3A"/>
    <w:rsid w:val="0084243F"/>
    <w:rsid w:val="0084482A"/>
    <w:rsid w:val="0084482F"/>
    <w:rsid w:val="008466CC"/>
    <w:rsid w:val="00847671"/>
    <w:rsid w:val="00852061"/>
    <w:rsid w:val="00853615"/>
    <w:rsid w:val="00854445"/>
    <w:rsid w:val="0085578C"/>
    <w:rsid w:val="00860A68"/>
    <w:rsid w:val="0086220F"/>
    <w:rsid w:val="00862C94"/>
    <w:rsid w:val="00864A82"/>
    <w:rsid w:val="0088039C"/>
    <w:rsid w:val="0088316C"/>
    <w:rsid w:val="00884DF7"/>
    <w:rsid w:val="00885597"/>
    <w:rsid w:val="00891506"/>
    <w:rsid w:val="00893547"/>
    <w:rsid w:val="00896564"/>
    <w:rsid w:val="00897DC7"/>
    <w:rsid w:val="008A01CC"/>
    <w:rsid w:val="008A1361"/>
    <w:rsid w:val="008A1CE5"/>
    <w:rsid w:val="008A46CE"/>
    <w:rsid w:val="008A4B60"/>
    <w:rsid w:val="008A6854"/>
    <w:rsid w:val="008A744F"/>
    <w:rsid w:val="008A79C6"/>
    <w:rsid w:val="008B17C4"/>
    <w:rsid w:val="008B38E5"/>
    <w:rsid w:val="008B594E"/>
    <w:rsid w:val="008C14CF"/>
    <w:rsid w:val="008C4037"/>
    <w:rsid w:val="008C414F"/>
    <w:rsid w:val="008C5ECD"/>
    <w:rsid w:val="008D3727"/>
    <w:rsid w:val="008D3DF9"/>
    <w:rsid w:val="008D4E0D"/>
    <w:rsid w:val="008D50B4"/>
    <w:rsid w:val="008D5ED7"/>
    <w:rsid w:val="008E1683"/>
    <w:rsid w:val="008E370C"/>
    <w:rsid w:val="008E5CFF"/>
    <w:rsid w:val="008E6606"/>
    <w:rsid w:val="008E7A9C"/>
    <w:rsid w:val="008F1E3F"/>
    <w:rsid w:val="008F583F"/>
    <w:rsid w:val="008F5950"/>
    <w:rsid w:val="00902582"/>
    <w:rsid w:val="00902BFC"/>
    <w:rsid w:val="00903BAC"/>
    <w:rsid w:val="0090615B"/>
    <w:rsid w:val="00907C74"/>
    <w:rsid w:val="00910A89"/>
    <w:rsid w:val="00910B96"/>
    <w:rsid w:val="009165BD"/>
    <w:rsid w:val="00916D22"/>
    <w:rsid w:val="009241CA"/>
    <w:rsid w:val="0092492B"/>
    <w:rsid w:val="009267A7"/>
    <w:rsid w:val="00926F19"/>
    <w:rsid w:val="00932A36"/>
    <w:rsid w:val="0093336A"/>
    <w:rsid w:val="0093574E"/>
    <w:rsid w:val="00935BC5"/>
    <w:rsid w:val="00937475"/>
    <w:rsid w:val="0094649D"/>
    <w:rsid w:val="00946CF2"/>
    <w:rsid w:val="00952F66"/>
    <w:rsid w:val="009531BC"/>
    <w:rsid w:val="00954781"/>
    <w:rsid w:val="00956287"/>
    <w:rsid w:val="009566DA"/>
    <w:rsid w:val="009567F1"/>
    <w:rsid w:val="00960491"/>
    <w:rsid w:val="00962BDA"/>
    <w:rsid w:val="00962E23"/>
    <w:rsid w:val="009630DF"/>
    <w:rsid w:val="00964250"/>
    <w:rsid w:val="00965940"/>
    <w:rsid w:val="00965A5B"/>
    <w:rsid w:val="00972730"/>
    <w:rsid w:val="0097762B"/>
    <w:rsid w:val="0098255A"/>
    <w:rsid w:val="00983FF5"/>
    <w:rsid w:val="00984E48"/>
    <w:rsid w:val="00986928"/>
    <w:rsid w:val="009873DF"/>
    <w:rsid w:val="009900B4"/>
    <w:rsid w:val="00992EB7"/>
    <w:rsid w:val="00993EA1"/>
    <w:rsid w:val="009966E3"/>
    <w:rsid w:val="009A0665"/>
    <w:rsid w:val="009A21B6"/>
    <w:rsid w:val="009A4C25"/>
    <w:rsid w:val="009A4C8E"/>
    <w:rsid w:val="009A4EF8"/>
    <w:rsid w:val="009B51FA"/>
    <w:rsid w:val="009B5358"/>
    <w:rsid w:val="009B56D7"/>
    <w:rsid w:val="009B5C4C"/>
    <w:rsid w:val="009B79DF"/>
    <w:rsid w:val="009C04B2"/>
    <w:rsid w:val="009C04F9"/>
    <w:rsid w:val="009C28E0"/>
    <w:rsid w:val="009C2A76"/>
    <w:rsid w:val="009C55B2"/>
    <w:rsid w:val="009C6E98"/>
    <w:rsid w:val="009D28F2"/>
    <w:rsid w:val="009D6E93"/>
    <w:rsid w:val="009E023B"/>
    <w:rsid w:val="009E1EE9"/>
    <w:rsid w:val="009E28E1"/>
    <w:rsid w:val="009E45B9"/>
    <w:rsid w:val="009E4C86"/>
    <w:rsid w:val="009E4F1B"/>
    <w:rsid w:val="009E6B73"/>
    <w:rsid w:val="009F12B1"/>
    <w:rsid w:val="009F1AEC"/>
    <w:rsid w:val="009F28BE"/>
    <w:rsid w:val="00A0061C"/>
    <w:rsid w:val="00A01379"/>
    <w:rsid w:val="00A04F2E"/>
    <w:rsid w:val="00A06060"/>
    <w:rsid w:val="00A076D8"/>
    <w:rsid w:val="00A07880"/>
    <w:rsid w:val="00A1064D"/>
    <w:rsid w:val="00A108F2"/>
    <w:rsid w:val="00A11A72"/>
    <w:rsid w:val="00A1504B"/>
    <w:rsid w:val="00A15E2B"/>
    <w:rsid w:val="00A16118"/>
    <w:rsid w:val="00A161BC"/>
    <w:rsid w:val="00A1623B"/>
    <w:rsid w:val="00A1701F"/>
    <w:rsid w:val="00A17130"/>
    <w:rsid w:val="00A22710"/>
    <w:rsid w:val="00A22839"/>
    <w:rsid w:val="00A24CE8"/>
    <w:rsid w:val="00A322FB"/>
    <w:rsid w:val="00A33AF8"/>
    <w:rsid w:val="00A35913"/>
    <w:rsid w:val="00A41A5F"/>
    <w:rsid w:val="00A440E9"/>
    <w:rsid w:val="00A47B38"/>
    <w:rsid w:val="00A50064"/>
    <w:rsid w:val="00A519F8"/>
    <w:rsid w:val="00A520E0"/>
    <w:rsid w:val="00A52583"/>
    <w:rsid w:val="00A53F22"/>
    <w:rsid w:val="00A56AF5"/>
    <w:rsid w:val="00A57A2E"/>
    <w:rsid w:val="00A61E66"/>
    <w:rsid w:val="00A62E85"/>
    <w:rsid w:val="00A642CA"/>
    <w:rsid w:val="00A65E3B"/>
    <w:rsid w:val="00A72151"/>
    <w:rsid w:val="00A74C56"/>
    <w:rsid w:val="00A8002A"/>
    <w:rsid w:val="00A809A1"/>
    <w:rsid w:val="00A84577"/>
    <w:rsid w:val="00A8570B"/>
    <w:rsid w:val="00A8714F"/>
    <w:rsid w:val="00A90C8D"/>
    <w:rsid w:val="00A90E88"/>
    <w:rsid w:val="00A91F8C"/>
    <w:rsid w:val="00A92201"/>
    <w:rsid w:val="00A93F86"/>
    <w:rsid w:val="00A946F5"/>
    <w:rsid w:val="00A967C3"/>
    <w:rsid w:val="00AA377B"/>
    <w:rsid w:val="00AA433F"/>
    <w:rsid w:val="00AA48E8"/>
    <w:rsid w:val="00AA5397"/>
    <w:rsid w:val="00AA5DE7"/>
    <w:rsid w:val="00AA5E89"/>
    <w:rsid w:val="00AB2DD1"/>
    <w:rsid w:val="00AB54DF"/>
    <w:rsid w:val="00AB57AC"/>
    <w:rsid w:val="00AB5F3C"/>
    <w:rsid w:val="00AC1B03"/>
    <w:rsid w:val="00AC2F28"/>
    <w:rsid w:val="00AC4784"/>
    <w:rsid w:val="00AC680B"/>
    <w:rsid w:val="00AD24F4"/>
    <w:rsid w:val="00AD2672"/>
    <w:rsid w:val="00AD3DBD"/>
    <w:rsid w:val="00AD4890"/>
    <w:rsid w:val="00AD5C82"/>
    <w:rsid w:val="00AE0E8F"/>
    <w:rsid w:val="00AF02E5"/>
    <w:rsid w:val="00AF0896"/>
    <w:rsid w:val="00AF7C28"/>
    <w:rsid w:val="00B002FC"/>
    <w:rsid w:val="00B01508"/>
    <w:rsid w:val="00B031E8"/>
    <w:rsid w:val="00B04000"/>
    <w:rsid w:val="00B04135"/>
    <w:rsid w:val="00B05AD1"/>
    <w:rsid w:val="00B1267B"/>
    <w:rsid w:val="00B12CDE"/>
    <w:rsid w:val="00B139AC"/>
    <w:rsid w:val="00B13E1D"/>
    <w:rsid w:val="00B14037"/>
    <w:rsid w:val="00B15EF1"/>
    <w:rsid w:val="00B175E2"/>
    <w:rsid w:val="00B215CA"/>
    <w:rsid w:val="00B21D89"/>
    <w:rsid w:val="00B2449E"/>
    <w:rsid w:val="00B24EEB"/>
    <w:rsid w:val="00B256EB"/>
    <w:rsid w:val="00B2691C"/>
    <w:rsid w:val="00B273A3"/>
    <w:rsid w:val="00B2740F"/>
    <w:rsid w:val="00B276BC"/>
    <w:rsid w:val="00B31909"/>
    <w:rsid w:val="00B31D85"/>
    <w:rsid w:val="00B31E95"/>
    <w:rsid w:val="00B33E31"/>
    <w:rsid w:val="00B34125"/>
    <w:rsid w:val="00B35091"/>
    <w:rsid w:val="00B36465"/>
    <w:rsid w:val="00B372B4"/>
    <w:rsid w:val="00B423C0"/>
    <w:rsid w:val="00B46279"/>
    <w:rsid w:val="00B47437"/>
    <w:rsid w:val="00B60602"/>
    <w:rsid w:val="00B60BE3"/>
    <w:rsid w:val="00B63734"/>
    <w:rsid w:val="00B64788"/>
    <w:rsid w:val="00B67CA4"/>
    <w:rsid w:val="00B70449"/>
    <w:rsid w:val="00B70601"/>
    <w:rsid w:val="00B71879"/>
    <w:rsid w:val="00B77190"/>
    <w:rsid w:val="00B83561"/>
    <w:rsid w:val="00B84CBE"/>
    <w:rsid w:val="00B85517"/>
    <w:rsid w:val="00B875F4"/>
    <w:rsid w:val="00B91569"/>
    <w:rsid w:val="00B91C88"/>
    <w:rsid w:val="00B97998"/>
    <w:rsid w:val="00BA329D"/>
    <w:rsid w:val="00BA47B8"/>
    <w:rsid w:val="00BB1B39"/>
    <w:rsid w:val="00BB26B3"/>
    <w:rsid w:val="00BB47A3"/>
    <w:rsid w:val="00BB5922"/>
    <w:rsid w:val="00BB5E83"/>
    <w:rsid w:val="00BB7B93"/>
    <w:rsid w:val="00BC1274"/>
    <w:rsid w:val="00BC6C9A"/>
    <w:rsid w:val="00BD0FFE"/>
    <w:rsid w:val="00BD24E6"/>
    <w:rsid w:val="00BD38B2"/>
    <w:rsid w:val="00BD5AE6"/>
    <w:rsid w:val="00BD66FA"/>
    <w:rsid w:val="00BD6DC5"/>
    <w:rsid w:val="00BE02E1"/>
    <w:rsid w:val="00BE1BDC"/>
    <w:rsid w:val="00BE2AC6"/>
    <w:rsid w:val="00BE4191"/>
    <w:rsid w:val="00BE759B"/>
    <w:rsid w:val="00BF23B7"/>
    <w:rsid w:val="00BF46BF"/>
    <w:rsid w:val="00C0257F"/>
    <w:rsid w:val="00C040EA"/>
    <w:rsid w:val="00C0672D"/>
    <w:rsid w:val="00C1051C"/>
    <w:rsid w:val="00C118E1"/>
    <w:rsid w:val="00C12406"/>
    <w:rsid w:val="00C15805"/>
    <w:rsid w:val="00C17C0F"/>
    <w:rsid w:val="00C21A46"/>
    <w:rsid w:val="00C22544"/>
    <w:rsid w:val="00C22C58"/>
    <w:rsid w:val="00C26788"/>
    <w:rsid w:val="00C26987"/>
    <w:rsid w:val="00C26E18"/>
    <w:rsid w:val="00C27B43"/>
    <w:rsid w:val="00C30C4F"/>
    <w:rsid w:val="00C3510F"/>
    <w:rsid w:val="00C37FF2"/>
    <w:rsid w:val="00C41455"/>
    <w:rsid w:val="00C41504"/>
    <w:rsid w:val="00C435D4"/>
    <w:rsid w:val="00C43A17"/>
    <w:rsid w:val="00C5038F"/>
    <w:rsid w:val="00C55622"/>
    <w:rsid w:val="00C55C87"/>
    <w:rsid w:val="00C56C63"/>
    <w:rsid w:val="00C57634"/>
    <w:rsid w:val="00C60A20"/>
    <w:rsid w:val="00C60BFE"/>
    <w:rsid w:val="00C6168B"/>
    <w:rsid w:val="00C62232"/>
    <w:rsid w:val="00C62DFD"/>
    <w:rsid w:val="00C63D82"/>
    <w:rsid w:val="00C64194"/>
    <w:rsid w:val="00C6577E"/>
    <w:rsid w:val="00C657B3"/>
    <w:rsid w:val="00C65AE8"/>
    <w:rsid w:val="00C67071"/>
    <w:rsid w:val="00C713F8"/>
    <w:rsid w:val="00C73ACF"/>
    <w:rsid w:val="00C75488"/>
    <w:rsid w:val="00C756C7"/>
    <w:rsid w:val="00C75D0F"/>
    <w:rsid w:val="00C80107"/>
    <w:rsid w:val="00C8238F"/>
    <w:rsid w:val="00C82E51"/>
    <w:rsid w:val="00C834C6"/>
    <w:rsid w:val="00C84695"/>
    <w:rsid w:val="00C86ABF"/>
    <w:rsid w:val="00C90CB1"/>
    <w:rsid w:val="00C950BC"/>
    <w:rsid w:val="00CA1143"/>
    <w:rsid w:val="00CA24F2"/>
    <w:rsid w:val="00CA25DD"/>
    <w:rsid w:val="00CB2338"/>
    <w:rsid w:val="00CB43EF"/>
    <w:rsid w:val="00CB469A"/>
    <w:rsid w:val="00CB4CD4"/>
    <w:rsid w:val="00CB4F56"/>
    <w:rsid w:val="00CB6F13"/>
    <w:rsid w:val="00CC128A"/>
    <w:rsid w:val="00CC3B43"/>
    <w:rsid w:val="00CC4586"/>
    <w:rsid w:val="00CC6D5E"/>
    <w:rsid w:val="00CD3DAF"/>
    <w:rsid w:val="00CD450C"/>
    <w:rsid w:val="00CD5F1E"/>
    <w:rsid w:val="00CD767B"/>
    <w:rsid w:val="00CE044B"/>
    <w:rsid w:val="00CE0CBE"/>
    <w:rsid w:val="00CE304C"/>
    <w:rsid w:val="00CE3193"/>
    <w:rsid w:val="00CE4843"/>
    <w:rsid w:val="00CE4DB2"/>
    <w:rsid w:val="00CF2CC8"/>
    <w:rsid w:val="00CF3942"/>
    <w:rsid w:val="00CF5295"/>
    <w:rsid w:val="00CF5B77"/>
    <w:rsid w:val="00CF618C"/>
    <w:rsid w:val="00D01754"/>
    <w:rsid w:val="00D073B0"/>
    <w:rsid w:val="00D07B5D"/>
    <w:rsid w:val="00D11774"/>
    <w:rsid w:val="00D17212"/>
    <w:rsid w:val="00D21811"/>
    <w:rsid w:val="00D30138"/>
    <w:rsid w:val="00D34C75"/>
    <w:rsid w:val="00D35377"/>
    <w:rsid w:val="00D42C5F"/>
    <w:rsid w:val="00D4521F"/>
    <w:rsid w:val="00D47361"/>
    <w:rsid w:val="00D52AE4"/>
    <w:rsid w:val="00D530A0"/>
    <w:rsid w:val="00D530F3"/>
    <w:rsid w:val="00D5748F"/>
    <w:rsid w:val="00D631E7"/>
    <w:rsid w:val="00D633D4"/>
    <w:rsid w:val="00D773B3"/>
    <w:rsid w:val="00D81FCB"/>
    <w:rsid w:val="00D86846"/>
    <w:rsid w:val="00D908E3"/>
    <w:rsid w:val="00D942AF"/>
    <w:rsid w:val="00DA0B74"/>
    <w:rsid w:val="00DA15B6"/>
    <w:rsid w:val="00DA2510"/>
    <w:rsid w:val="00DA260F"/>
    <w:rsid w:val="00DA29CA"/>
    <w:rsid w:val="00DA3ED1"/>
    <w:rsid w:val="00DA4FDE"/>
    <w:rsid w:val="00DA6FAA"/>
    <w:rsid w:val="00DA7DC9"/>
    <w:rsid w:val="00DB0260"/>
    <w:rsid w:val="00DB02DF"/>
    <w:rsid w:val="00DB042C"/>
    <w:rsid w:val="00DB0609"/>
    <w:rsid w:val="00DB3656"/>
    <w:rsid w:val="00DB52EC"/>
    <w:rsid w:val="00DC6D68"/>
    <w:rsid w:val="00DD0249"/>
    <w:rsid w:val="00DD6C6C"/>
    <w:rsid w:val="00DD75FC"/>
    <w:rsid w:val="00DE6D69"/>
    <w:rsid w:val="00DE707D"/>
    <w:rsid w:val="00DF1444"/>
    <w:rsid w:val="00DF3FB5"/>
    <w:rsid w:val="00DF5A37"/>
    <w:rsid w:val="00E035C8"/>
    <w:rsid w:val="00E1119A"/>
    <w:rsid w:val="00E11F6C"/>
    <w:rsid w:val="00E150FD"/>
    <w:rsid w:val="00E1616D"/>
    <w:rsid w:val="00E200EF"/>
    <w:rsid w:val="00E2542A"/>
    <w:rsid w:val="00E26A1D"/>
    <w:rsid w:val="00E272EE"/>
    <w:rsid w:val="00E31D81"/>
    <w:rsid w:val="00E336DE"/>
    <w:rsid w:val="00E363C8"/>
    <w:rsid w:val="00E36758"/>
    <w:rsid w:val="00E36CDC"/>
    <w:rsid w:val="00E40499"/>
    <w:rsid w:val="00E413EC"/>
    <w:rsid w:val="00E41EFE"/>
    <w:rsid w:val="00E444C2"/>
    <w:rsid w:val="00E44566"/>
    <w:rsid w:val="00E526F8"/>
    <w:rsid w:val="00E53130"/>
    <w:rsid w:val="00E5346B"/>
    <w:rsid w:val="00E537CA"/>
    <w:rsid w:val="00E53EF9"/>
    <w:rsid w:val="00E56E60"/>
    <w:rsid w:val="00E619FC"/>
    <w:rsid w:val="00E63996"/>
    <w:rsid w:val="00E74FA1"/>
    <w:rsid w:val="00E77712"/>
    <w:rsid w:val="00E77EBF"/>
    <w:rsid w:val="00E83068"/>
    <w:rsid w:val="00E83AD3"/>
    <w:rsid w:val="00E8478F"/>
    <w:rsid w:val="00E86942"/>
    <w:rsid w:val="00E90B0B"/>
    <w:rsid w:val="00E91B0A"/>
    <w:rsid w:val="00E9227D"/>
    <w:rsid w:val="00E9641A"/>
    <w:rsid w:val="00EA2481"/>
    <w:rsid w:val="00EA2AA7"/>
    <w:rsid w:val="00EA2C56"/>
    <w:rsid w:val="00EA3D2D"/>
    <w:rsid w:val="00EA45EC"/>
    <w:rsid w:val="00EA560E"/>
    <w:rsid w:val="00EB24D9"/>
    <w:rsid w:val="00EB2600"/>
    <w:rsid w:val="00EB2E76"/>
    <w:rsid w:val="00EB76F9"/>
    <w:rsid w:val="00EC72ED"/>
    <w:rsid w:val="00EC772D"/>
    <w:rsid w:val="00ED08ED"/>
    <w:rsid w:val="00ED2CD6"/>
    <w:rsid w:val="00ED4AB8"/>
    <w:rsid w:val="00ED6F1B"/>
    <w:rsid w:val="00EE0F19"/>
    <w:rsid w:val="00EE1D32"/>
    <w:rsid w:val="00EE48EA"/>
    <w:rsid w:val="00EE5A77"/>
    <w:rsid w:val="00EF21B9"/>
    <w:rsid w:val="00EF2346"/>
    <w:rsid w:val="00EF278A"/>
    <w:rsid w:val="00EF3078"/>
    <w:rsid w:val="00EF473D"/>
    <w:rsid w:val="00EF73A6"/>
    <w:rsid w:val="00F01B08"/>
    <w:rsid w:val="00F053FC"/>
    <w:rsid w:val="00F11197"/>
    <w:rsid w:val="00F1167A"/>
    <w:rsid w:val="00F13329"/>
    <w:rsid w:val="00F206BA"/>
    <w:rsid w:val="00F237A8"/>
    <w:rsid w:val="00F23B04"/>
    <w:rsid w:val="00F24B04"/>
    <w:rsid w:val="00F33275"/>
    <w:rsid w:val="00F33A37"/>
    <w:rsid w:val="00F37837"/>
    <w:rsid w:val="00F41769"/>
    <w:rsid w:val="00F42CA4"/>
    <w:rsid w:val="00F606F3"/>
    <w:rsid w:val="00F60971"/>
    <w:rsid w:val="00F64DCA"/>
    <w:rsid w:val="00F72B18"/>
    <w:rsid w:val="00F72CF1"/>
    <w:rsid w:val="00F73DA1"/>
    <w:rsid w:val="00F7560A"/>
    <w:rsid w:val="00F778EE"/>
    <w:rsid w:val="00F77EB1"/>
    <w:rsid w:val="00F82508"/>
    <w:rsid w:val="00F82FD1"/>
    <w:rsid w:val="00F85B1C"/>
    <w:rsid w:val="00F87BBD"/>
    <w:rsid w:val="00F907C8"/>
    <w:rsid w:val="00F90C4E"/>
    <w:rsid w:val="00F9285B"/>
    <w:rsid w:val="00F937D2"/>
    <w:rsid w:val="00F9445C"/>
    <w:rsid w:val="00F97BCF"/>
    <w:rsid w:val="00FA05AC"/>
    <w:rsid w:val="00FA0927"/>
    <w:rsid w:val="00FA1AEA"/>
    <w:rsid w:val="00FA6AE1"/>
    <w:rsid w:val="00FA7292"/>
    <w:rsid w:val="00FA72E1"/>
    <w:rsid w:val="00FB0DDD"/>
    <w:rsid w:val="00FC1E57"/>
    <w:rsid w:val="00FC24A2"/>
    <w:rsid w:val="00FC339F"/>
    <w:rsid w:val="00FC42C6"/>
    <w:rsid w:val="00FC5561"/>
    <w:rsid w:val="00FD303B"/>
    <w:rsid w:val="00FD4412"/>
    <w:rsid w:val="00FD48B1"/>
    <w:rsid w:val="00FD4F2D"/>
    <w:rsid w:val="00FD79E8"/>
    <w:rsid w:val="00FE0695"/>
    <w:rsid w:val="00FE2465"/>
    <w:rsid w:val="00FE582A"/>
    <w:rsid w:val="00FE7CAC"/>
    <w:rsid w:val="00FF0972"/>
    <w:rsid w:val="00FF0E0C"/>
    <w:rsid w:val="00FF1E7E"/>
    <w:rsid w:val="00FF3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3F35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7406"/>
    <w:pPr>
      <w:keepNext/>
      <w:spacing w:before="240" w:after="60"/>
      <w:jc w:val="both"/>
      <w:outlineLvl w:val="3"/>
    </w:pPr>
    <w:rPr>
      <w:rFonts w:eastAsia="Times New Roman"/>
      <w:b/>
      <w:bCs/>
      <w:sz w:val="20"/>
      <w:szCs w:val="28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Title">
    <w:name w:val="BA_Title"/>
    <w:basedOn w:val="Normal"/>
    <w:next w:val="BBAuthorName"/>
    <w:rsid w:val="00557406"/>
    <w:pPr>
      <w:spacing w:before="720" w:after="360" w:line="480" w:lineRule="auto"/>
      <w:jc w:val="center"/>
    </w:pPr>
    <w:rPr>
      <w:rFonts w:ascii="Times New Roman" w:eastAsia="Times New Roman" w:hAnsi="Times New Roman"/>
      <w:sz w:val="44"/>
      <w:szCs w:val="20"/>
    </w:rPr>
  </w:style>
  <w:style w:type="paragraph" w:customStyle="1" w:styleId="BBAuthorName">
    <w:name w:val="BB_Author_Name"/>
    <w:basedOn w:val="Normal"/>
    <w:next w:val="Normal"/>
    <w:rsid w:val="00557406"/>
    <w:pPr>
      <w:spacing w:before="120" w:after="240" w:line="480" w:lineRule="auto"/>
      <w:jc w:val="center"/>
    </w:pPr>
    <w:rPr>
      <w:rFonts w:ascii="Times" w:eastAsia="Times New Roman" w:hAnsi="Times"/>
      <w:i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57406"/>
    <w:rPr>
      <w:rFonts w:eastAsia="Times New Roman"/>
      <w:b/>
      <w:bCs/>
      <w:szCs w:val="28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4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75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03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F097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A26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26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260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26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260F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935BC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35B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PlaceholderText">
    <w:name w:val="Placeholder Text"/>
    <w:basedOn w:val="DefaultParagraphFont"/>
    <w:uiPriority w:val="99"/>
    <w:semiHidden/>
    <w:rsid w:val="00EB2E7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57406"/>
    <w:pPr>
      <w:keepNext/>
      <w:spacing w:before="240" w:after="60"/>
      <w:jc w:val="both"/>
      <w:outlineLvl w:val="3"/>
    </w:pPr>
    <w:rPr>
      <w:rFonts w:eastAsia="Times New Roman"/>
      <w:b/>
      <w:bCs/>
      <w:sz w:val="20"/>
      <w:szCs w:val="28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Title">
    <w:name w:val="BA_Title"/>
    <w:basedOn w:val="Normal"/>
    <w:next w:val="BBAuthorName"/>
    <w:rsid w:val="00557406"/>
    <w:pPr>
      <w:spacing w:before="720" w:after="360" w:line="480" w:lineRule="auto"/>
      <w:jc w:val="center"/>
    </w:pPr>
    <w:rPr>
      <w:rFonts w:ascii="Times New Roman" w:eastAsia="Times New Roman" w:hAnsi="Times New Roman"/>
      <w:sz w:val="44"/>
      <w:szCs w:val="20"/>
    </w:rPr>
  </w:style>
  <w:style w:type="paragraph" w:customStyle="1" w:styleId="BBAuthorName">
    <w:name w:val="BB_Author_Name"/>
    <w:basedOn w:val="Normal"/>
    <w:next w:val="Normal"/>
    <w:rsid w:val="00557406"/>
    <w:pPr>
      <w:spacing w:before="120" w:after="240" w:line="480" w:lineRule="auto"/>
      <w:jc w:val="center"/>
    </w:pPr>
    <w:rPr>
      <w:rFonts w:ascii="Times" w:eastAsia="Times New Roman" w:hAnsi="Times"/>
      <w:i/>
      <w:sz w:val="24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557406"/>
    <w:rPr>
      <w:rFonts w:eastAsia="Times New Roman"/>
      <w:b/>
      <w:bCs/>
      <w:szCs w:val="28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47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75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035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FF097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A26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26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260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26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260F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935BC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35BC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PlaceholderText">
    <w:name w:val="Placeholder Text"/>
    <w:basedOn w:val="DefaultParagraphFont"/>
    <w:uiPriority w:val="99"/>
    <w:semiHidden/>
    <w:rsid w:val="00EB2E7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5E546-EFD7-4B39-B4BD-26D80870E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Helmholtz Zentrum München</Company>
  <LinksUpToDate>false</LinksUpToDate>
  <CharactersWithSpaces>5979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KikiD</dc:creator>
  <cp:lastModifiedBy>KikiD</cp:lastModifiedBy>
  <cp:revision>96</cp:revision>
  <cp:lastPrinted>2017-08-17T06:35:00Z</cp:lastPrinted>
  <dcterms:created xsi:type="dcterms:W3CDTF">2015-10-25T11:46:00Z</dcterms:created>
  <dcterms:modified xsi:type="dcterms:W3CDTF">2017-08-17T06:35:00Z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zotero-version="4.0.29.6"&gt;&lt;session id="PYNv8Zhb"/&gt;&lt;style id="http://www.zotero.org/styles/vancouver" locale="de-DE" hasBibliography="1" bibliographyStyleHasBeenSet="0"/&gt;&lt;prefs&gt;&lt;pref name="fieldType" value="Field"/&gt;&lt;pref name="storeR</vt:lpwstr>
  </property>
  <property fmtid="{D5CDD505-2E9C-101B-9397-08002B2CF9AE}" pid="3" name="ZOTERO_PREF_2">
    <vt:lpwstr>eferences" value="true"/&gt;&lt;pref name="automaticJournalAbbreviations" value="true"/&gt;&lt;pref name="noteType" value=""/&gt;&lt;/prefs&gt;&lt;/data&gt;</vt:lpwstr>
  </property>
</Properties>
</file>